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E2C3" w14:textId="77777777" w:rsidR="001A5AA0" w:rsidRPr="00C12ABE" w:rsidRDefault="001A5AA0" w:rsidP="001A5AA0">
      <w:pPr>
        <w:jc w:val="center"/>
        <w:rPr>
          <w:rFonts w:ascii="Times New Roman" w:hAnsi="Times New Roman"/>
          <w:b/>
          <w:sz w:val="32"/>
          <w:szCs w:val="32"/>
        </w:rPr>
      </w:pPr>
    </w:p>
    <w:p w14:paraId="6FEC0BD2"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REQUEST FOR PROPOSAL</w:t>
      </w:r>
    </w:p>
    <w:p w14:paraId="4D8E6997" w14:textId="3DD5F8D4" w:rsidR="001A5AA0" w:rsidRPr="00C12ABE" w:rsidRDefault="00FC3634" w:rsidP="001A5AA0">
      <w:pPr>
        <w:jc w:val="center"/>
        <w:rPr>
          <w:rFonts w:ascii="Times New Roman" w:hAnsi="Times New Roman"/>
          <w:b/>
          <w:color w:val="FF0000"/>
          <w:sz w:val="32"/>
          <w:szCs w:val="32"/>
        </w:rPr>
      </w:pPr>
      <w:r w:rsidRPr="00C12ABE">
        <w:rPr>
          <w:rFonts w:ascii="Times New Roman" w:hAnsi="Times New Roman"/>
          <w:b/>
          <w:sz w:val="32"/>
          <w:szCs w:val="32"/>
        </w:rPr>
        <w:t>OPC-</w:t>
      </w:r>
      <w:r w:rsidR="001325C0">
        <w:rPr>
          <w:rFonts w:ascii="Times New Roman" w:hAnsi="Times New Roman"/>
          <w:b/>
          <w:sz w:val="32"/>
          <w:szCs w:val="32"/>
        </w:rPr>
        <w:t>202</w:t>
      </w:r>
      <w:r w:rsidR="00F86A28">
        <w:rPr>
          <w:rFonts w:ascii="Times New Roman" w:hAnsi="Times New Roman"/>
          <w:b/>
          <w:sz w:val="32"/>
          <w:szCs w:val="32"/>
        </w:rPr>
        <w:t>3</w:t>
      </w:r>
      <w:r w:rsidR="003B1974">
        <w:rPr>
          <w:rFonts w:ascii="Times New Roman" w:hAnsi="Times New Roman"/>
          <w:b/>
          <w:sz w:val="32"/>
          <w:szCs w:val="32"/>
        </w:rPr>
        <w:t>-</w:t>
      </w:r>
      <w:r w:rsidR="00615CDE">
        <w:rPr>
          <w:rFonts w:ascii="Times New Roman" w:hAnsi="Times New Roman"/>
          <w:b/>
          <w:sz w:val="32"/>
          <w:szCs w:val="32"/>
        </w:rPr>
        <w:t>W-1</w:t>
      </w:r>
    </w:p>
    <w:p w14:paraId="6B75B678" w14:textId="77777777" w:rsidR="001A5AA0" w:rsidRPr="00C12ABE" w:rsidRDefault="001A5AA0" w:rsidP="001A5AA0">
      <w:pPr>
        <w:jc w:val="center"/>
        <w:rPr>
          <w:rFonts w:ascii="Times New Roman" w:hAnsi="Times New Roman"/>
          <w:b/>
          <w:sz w:val="32"/>
          <w:szCs w:val="32"/>
        </w:rPr>
      </w:pPr>
    </w:p>
    <w:p w14:paraId="1DE61A06" w14:textId="77777777" w:rsidR="001A5AA0" w:rsidRPr="00C12ABE" w:rsidRDefault="00FC3634" w:rsidP="001A5AA0">
      <w:pPr>
        <w:spacing w:before="120"/>
        <w:jc w:val="center"/>
        <w:rPr>
          <w:rFonts w:ascii="Times New Roman" w:hAnsi="Times New Roman"/>
          <w:b/>
          <w:sz w:val="32"/>
          <w:szCs w:val="32"/>
        </w:rPr>
      </w:pPr>
      <w:r w:rsidRPr="00C12ABE">
        <w:rPr>
          <w:rFonts w:ascii="Times New Roman" w:hAnsi="Times New Roman"/>
          <w:b/>
          <w:sz w:val="32"/>
          <w:szCs w:val="32"/>
        </w:rPr>
        <w:t xml:space="preserve">For </w:t>
      </w:r>
    </w:p>
    <w:p w14:paraId="77DAA2D5" w14:textId="32170F17" w:rsidR="005C1DF6" w:rsidRPr="0074276E" w:rsidRDefault="00FC3634" w:rsidP="005C1DF6">
      <w:pPr>
        <w:spacing w:before="120" w:line="240" w:lineRule="auto"/>
        <w:jc w:val="center"/>
        <w:rPr>
          <w:rFonts w:ascii="Times New Roman" w:hAnsi="Times New Roman"/>
          <w:b/>
          <w:sz w:val="32"/>
          <w:szCs w:val="32"/>
        </w:rPr>
      </w:pPr>
      <w:r>
        <w:rPr>
          <w:rFonts w:ascii="Times New Roman" w:hAnsi="Times New Roman"/>
          <w:b/>
          <w:sz w:val="32"/>
          <w:szCs w:val="32"/>
        </w:rPr>
        <w:t xml:space="preserve"> </w:t>
      </w:r>
      <w:r w:rsidR="00326449">
        <w:rPr>
          <w:rFonts w:ascii="Times New Roman" w:hAnsi="Times New Roman"/>
          <w:b/>
          <w:sz w:val="32"/>
          <w:szCs w:val="32"/>
        </w:rPr>
        <w:t xml:space="preserve">General </w:t>
      </w:r>
      <w:r w:rsidR="008B3C0E">
        <w:rPr>
          <w:rFonts w:ascii="Times New Roman" w:hAnsi="Times New Roman"/>
          <w:b/>
          <w:sz w:val="32"/>
          <w:szCs w:val="32"/>
        </w:rPr>
        <w:t xml:space="preserve">Utility </w:t>
      </w:r>
      <w:r w:rsidR="00BE6271">
        <w:rPr>
          <w:rFonts w:ascii="Times New Roman" w:hAnsi="Times New Roman"/>
          <w:b/>
          <w:sz w:val="32"/>
          <w:szCs w:val="32"/>
        </w:rPr>
        <w:t>Technical</w:t>
      </w:r>
      <w:r w:rsidR="00190E6B" w:rsidRPr="00F317DA">
        <w:rPr>
          <w:rFonts w:ascii="Times New Roman" w:hAnsi="Times New Roman"/>
          <w:b/>
          <w:sz w:val="32"/>
          <w:szCs w:val="32"/>
        </w:rPr>
        <w:t xml:space="preserve"> Services</w:t>
      </w:r>
      <w:r w:rsidR="002478C0">
        <w:rPr>
          <w:rFonts w:ascii="Times New Roman" w:hAnsi="Times New Roman"/>
          <w:b/>
          <w:sz w:val="32"/>
          <w:szCs w:val="32"/>
        </w:rPr>
        <w:t xml:space="preserve"> Regarding D</w:t>
      </w:r>
      <w:r w:rsidR="005C1DF6">
        <w:rPr>
          <w:rFonts w:ascii="Times New Roman" w:hAnsi="Times New Roman"/>
          <w:b/>
          <w:sz w:val="32"/>
          <w:szCs w:val="32"/>
        </w:rPr>
        <w:t>istrict of Columbia Water and Sewer Authority (DC Water)</w:t>
      </w:r>
    </w:p>
    <w:p w14:paraId="36976776" w14:textId="77777777" w:rsidR="001A5AA0" w:rsidRPr="00C12ABE" w:rsidRDefault="001A5AA0" w:rsidP="001A5AA0">
      <w:pPr>
        <w:jc w:val="center"/>
        <w:rPr>
          <w:rFonts w:ascii="Times New Roman" w:hAnsi="Times New Roman"/>
          <w:b/>
          <w:sz w:val="32"/>
          <w:szCs w:val="32"/>
        </w:rPr>
      </w:pPr>
    </w:p>
    <w:p w14:paraId="6968E0F9" w14:textId="77777777" w:rsidR="001A5AA0" w:rsidRPr="00C12ABE" w:rsidRDefault="001A5AA0" w:rsidP="001A5AA0">
      <w:pPr>
        <w:jc w:val="center"/>
        <w:rPr>
          <w:rFonts w:ascii="Times New Roman" w:hAnsi="Times New Roman"/>
          <w:b/>
          <w:sz w:val="32"/>
          <w:szCs w:val="32"/>
        </w:rPr>
      </w:pPr>
    </w:p>
    <w:p w14:paraId="778B98C1"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 xml:space="preserve">Sponsored by the </w:t>
      </w:r>
    </w:p>
    <w:p w14:paraId="41701E52"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Office of the People’s Counsel for the District of Columbia</w:t>
      </w:r>
    </w:p>
    <w:p w14:paraId="05481386" w14:textId="77777777" w:rsidR="001A5AA0" w:rsidRPr="00C12ABE" w:rsidRDefault="001A5AA0" w:rsidP="001A5AA0">
      <w:pPr>
        <w:jc w:val="center"/>
        <w:rPr>
          <w:rFonts w:ascii="Times New Roman" w:hAnsi="Times New Roman"/>
          <w:b/>
          <w:sz w:val="32"/>
          <w:szCs w:val="32"/>
        </w:rPr>
      </w:pPr>
    </w:p>
    <w:p w14:paraId="3921A617" w14:textId="77777777" w:rsidR="001A5AA0" w:rsidRPr="00C12ABE" w:rsidRDefault="001A5AA0" w:rsidP="001A5AA0">
      <w:pPr>
        <w:jc w:val="center"/>
        <w:rPr>
          <w:rFonts w:ascii="Times New Roman" w:hAnsi="Times New Roman"/>
          <w:b/>
          <w:sz w:val="32"/>
          <w:szCs w:val="32"/>
        </w:rPr>
      </w:pPr>
    </w:p>
    <w:p w14:paraId="5AED92DA" w14:textId="77777777" w:rsidR="001A5AA0" w:rsidRPr="00C12ABE" w:rsidRDefault="001A5AA0" w:rsidP="001A5AA0">
      <w:pPr>
        <w:jc w:val="center"/>
        <w:rPr>
          <w:rFonts w:ascii="Times New Roman" w:hAnsi="Times New Roman"/>
          <w:b/>
          <w:sz w:val="32"/>
          <w:szCs w:val="32"/>
        </w:rPr>
      </w:pPr>
    </w:p>
    <w:p w14:paraId="67278E82" w14:textId="7512B212" w:rsidR="001A5AA0" w:rsidRPr="00C12ABE" w:rsidRDefault="00FC3634" w:rsidP="001A5AA0">
      <w:pPr>
        <w:ind w:firstLine="720"/>
        <w:rPr>
          <w:rFonts w:ascii="Times New Roman" w:hAnsi="Times New Roman"/>
          <w:bCs/>
          <w:sz w:val="32"/>
          <w:szCs w:val="32"/>
        </w:rPr>
      </w:pPr>
      <w:r w:rsidRPr="00C12ABE">
        <w:rPr>
          <w:rFonts w:ascii="Times New Roman" w:hAnsi="Times New Roman"/>
          <w:bCs/>
          <w:sz w:val="32"/>
          <w:szCs w:val="32"/>
        </w:rPr>
        <w:t>RFP Issue Date:</w:t>
      </w:r>
      <w:r w:rsidRPr="00C12ABE">
        <w:rPr>
          <w:rFonts w:ascii="Times New Roman" w:hAnsi="Times New Roman"/>
          <w:bCs/>
          <w:sz w:val="32"/>
          <w:szCs w:val="32"/>
        </w:rPr>
        <w:tab/>
      </w:r>
      <w:r w:rsidRPr="00C12ABE">
        <w:rPr>
          <w:rFonts w:ascii="Times New Roman" w:hAnsi="Times New Roman"/>
          <w:bCs/>
          <w:sz w:val="32"/>
          <w:szCs w:val="32"/>
        </w:rPr>
        <w:tab/>
      </w:r>
      <w:r w:rsidRPr="00C12ABE">
        <w:rPr>
          <w:rFonts w:ascii="Times New Roman" w:hAnsi="Times New Roman"/>
          <w:bCs/>
          <w:sz w:val="32"/>
          <w:szCs w:val="32"/>
        </w:rPr>
        <w:tab/>
      </w:r>
      <w:r>
        <w:rPr>
          <w:rFonts w:ascii="Times New Roman" w:hAnsi="Times New Roman"/>
          <w:bCs/>
          <w:sz w:val="32"/>
          <w:szCs w:val="32"/>
        </w:rPr>
        <w:tab/>
      </w:r>
      <w:r w:rsidR="00F86A28">
        <w:rPr>
          <w:rFonts w:ascii="Times New Roman" w:hAnsi="Times New Roman"/>
          <w:bCs/>
          <w:sz w:val="32"/>
          <w:szCs w:val="32"/>
        </w:rPr>
        <w:t>September 22</w:t>
      </w:r>
      <w:r w:rsidR="00B443BA">
        <w:rPr>
          <w:rFonts w:ascii="Times New Roman" w:hAnsi="Times New Roman"/>
          <w:bCs/>
          <w:sz w:val="32"/>
          <w:szCs w:val="32"/>
        </w:rPr>
        <w:t>, 2022</w:t>
      </w:r>
    </w:p>
    <w:p w14:paraId="69AD783D" w14:textId="4A275908" w:rsidR="009802F1" w:rsidRDefault="00FC3634" w:rsidP="001A5AA0">
      <w:pPr>
        <w:ind w:firstLine="720"/>
        <w:rPr>
          <w:rFonts w:ascii="Times New Roman" w:hAnsi="Times New Roman"/>
          <w:sz w:val="32"/>
          <w:szCs w:val="32"/>
        </w:rPr>
      </w:pPr>
      <w:r w:rsidRPr="00C12ABE">
        <w:rPr>
          <w:rFonts w:ascii="Times New Roman" w:hAnsi="Times New Roman"/>
          <w:sz w:val="32"/>
          <w:szCs w:val="32"/>
        </w:rPr>
        <w:t>Proposal Due Date:</w:t>
      </w:r>
      <w:r w:rsidRPr="00C12ABE">
        <w:rPr>
          <w:rFonts w:ascii="Times New Roman" w:hAnsi="Times New Roman"/>
          <w:sz w:val="32"/>
          <w:szCs w:val="32"/>
        </w:rPr>
        <w:tab/>
      </w:r>
      <w:r w:rsidRPr="00C12ABE">
        <w:rPr>
          <w:rFonts w:ascii="Times New Roman" w:hAnsi="Times New Roman"/>
          <w:sz w:val="32"/>
          <w:szCs w:val="32"/>
        </w:rPr>
        <w:tab/>
      </w:r>
      <w:r w:rsidRPr="00C12ABE">
        <w:rPr>
          <w:rFonts w:ascii="Times New Roman" w:hAnsi="Times New Roman"/>
          <w:sz w:val="32"/>
          <w:szCs w:val="32"/>
        </w:rPr>
        <w:tab/>
      </w:r>
      <w:r w:rsidR="009E1BF9">
        <w:rPr>
          <w:rFonts w:ascii="Times New Roman" w:hAnsi="Times New Roman"/>
          <w:sz w:val="32"/>
          <w:szCs w:val="32"/>
          <w:highlight w:val="yellow"/>
        </w:rPr>
        <w:t xml:space="preserve">October </w:t>
      </w:r>
      <w:r w:rsidR="00A80E2D">
        <w:rPr>
          <w:rFonts w:ascii="Times New Roman" w:hAnsi="Times New Roman"/>
          <w:sz w:val="32"/>
          <w:szCs w:val="32"/>
          <w:highlight w:val="yellow"/>
        </w:rPr>
        <w:t>5</w:t>
      </w:r>
      <w:r w:rsidR="00D867B4" w:rsidRPr="00D867B4">
        <w:rPr>
          <w:rFonts w:ascii="Times New Roman" w:hAnsi="Times New Roman"/>
          <w:sz w:val="32"/>
          <w:szCs w:val="32"/>
          <w:highlight w:val="yellow"/>
        </w:rPr>
        <w:t>, 2022</w:t>
      </w:r>
    </w:p>
    <w:p w14:paraId="0DCA5D84" w14:textId="277249D3" w:rsidR="00DC6A38" w:rsidRDefault="00DC6A38" w:rsidP="001A5AA0">
      <w:pPr>
        <w:ind w:firstLine="720"/>
        <w:rPr>
          <w:rFonts w:ascii="Times New Roman" w:hAnsi="Times New Roman"/>
          <w:sz w:val="32"/>
          <w:szCs w:val="32"/>
        </w:rPr>
      </w:pPr>
    </w:p>
    <w:p w14:paraId="6686F852" w14:textId="62F1455E" w:rsidR="00DC6A38" w:rsidRDefault="00DC6A38" w:rsidP="001A5AA0">
      <w:pPr>
        <w:ind w:firstLine="720"/>
        <w:rPr>
          <w:rFonts w:ascii="Times New Roman" w:hAnsi="Times New Roman"/>
          <w:sz w:val="32"/>
          <w:szCs w:val="32"/>
        </w:rPr>
      </w:pPr>
    </w:p>
    <w:p w14:paraId="5CFF1059" w14:textId="40230112" w:rsidR="00DC6A38" w:rsidRDefault="00DC6A38" w:rsidP="001A5AA0">
      <w:pPr>
        <w:ind w:firstLine="720"/>
        <w:rPr>
          <w:rFonts w:ascii="Times New Roman" w:hAnsi="Times New Roman"/>
          <w:sz w:val="32"/>
          <w:szCs w:val="32"/>
        </w:rPr>
      </w:pPr>
    </w:p>
    <w:p w14:paraId="19ECE81B" w14:textId="77777777" w:rsidR="00DC6A38" w:rsidRDefault="00DC6A38" w:rsidP="001A5AA0">
      <w:pPr>
        <w:ind w:firstLine="720"/>
        <w:rPr>
          <w:rFonts w:ascii="Times New Roman" w:hAnsi="Times New Roman"/>
          <w:sz w:val="32"/>
          <w:szCs w:val="32"/>
        </w:rPr>
      </w:pPr>
    </w:p>
    <w:p w14:paraId="2FC3AD06" w14:textId="77777777" w:rsidR="009802F1" w:rsidRDefault="009802F1" w:rsidP="009802F1"/>
    <w:p w14:paraId="69479AB4" w14:textId="34630E81" w:rsidR="001A5AA0" w:rsidRDefault="00FC3634" w:rsidP="001A5AA0">
      <w:pPr>
        <w:jc w:val="center"/>
        <w:rPr>
          <w:rFonts w:ascii="Times New Roman" w:hAnsi="Times New Roman"/>
          <w:b/>
          <w:bCs/>
          <w:color w:val="000000"/>
          <w:sz w:val="24"/>
          <w:szCs w:val="24"/>
        </w:rPr>
      </w:pPr>
      <w:r>
        <w:rPr>
          <w:rFonts w:ascii="Times New Roman" w:hAnsi="Times New Roman"/>
          <w:b/>
          <w:bCs/>
          <w:color w:val="000000"/>
          <w:sz w:val="24"/>
          <w:szCs w:val="24"/>
        </w:rPr>
        <w:t>RFP No. OPC-</w:t>
      </w:r>
      <w:r w:rsidR="00F317DA">
        <w:rPr>
          <w:rFonts w:ascii="Times New Roman" w:hAnsi="Times New Roman"/>
          <w:b/>
          <w:bCs/>
          <w:color w:val="000000"/>
          <w:sz w:val="24"/>
          <w:szCs w:val="24"/>
        </w:rPr>
        <w:t>20</w:t>
      </w:r>
      <w:r w:rsidR="001325C0">
        <w:rPr>
          <w:rFonts w:ascii="Times New Roman" w:hAnsi="Times New Roman"/>
          <w:b/>
          <w:bCs/>
          <w:color w:val="000000"/>
          <w:sz w:val="24"/>
          <w:szCs w:val="24"/>
        </w:rPr>
        <w:t>2</w:t>
      </w:r>
      <w:r w:rsidR="00A80E2D">
        <w:rPr>
          <w:rFonts w:ascii="Times New Roman" w:hAnsi="Times New Roman"/>
          <w:b/>
          <w:bCs/>
          <w:color w:val="000000"/>
          <w:sz w:val="24"/>
          <w:szCs w:val="24"/>
        </w:rPr>
        <w:t>3</w:t>
      </w:r>
      <w:r w:rsidR="003B1974">
        <w:rPr>
          <w:rFonts w:ascii="Times New Roman" w:hAnsi="Times New Roman"/>
          <w:b/>
          <w:bCs/>
          <w:color w:val="000000"/>
          <w:sz w:val="24"/>
          <w:szCs w:val="24"/>
        </w:rPr>
        <w:t>-</w:t>
      </w:r>
      <w:r w:rsidR="00DC6A38">
        <w:rPr>
          <w:rFonts w:ascii="Times New Roman" w:hAnsi="Times New Roman"/>
          <w:b/>
          <w:bCs/>
          <w:color w:val="000000"/>
          <w:sz w:val="24"/>
          <w:szCs w:val="24"/>
        </w:rPr>
        <w:t>W-1</w:t>
      </w:r>
    </w:p>
    <w:p w14:paraId="7B06DD81"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br/>
      </w:r>
      <w:r w:rsidRPr="006D5713">
        <w:rPr>
          <w:rFonts w:ascii="Times New Roman" w:hAnsi="Times New Roman"/>
          <w:b/>
          <w:bCs/>
          <w:color w:val="000000"/>
          <w:sz w:val="24"/>
          <w:szCs w:val="24"/>
          <w:u w:val="single"/>
        </w:rPr>
        <w:t>SECTION 1 - SCOPE OF WORK</w:t>
      </w:r>
    </w:p>
    <w:p w14:paraId="516C9034"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4CE4FBEC" w14:textId="77777777" w:rsidR="001A5AA0" w:rsidRDefault="00FC3634" w:rsidP="00F8406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 Introduction</w:t>
      </w:r>
    </w:p>
    <w:p w14:paraId="07A16F32" w14:textId="77777777" w:rsidR="00F8406D" w:rsidRDefault="00F8406D" w:rsidP="00F8406D">
      <w:pPr>
        <w:autoSpaceDE w:val="0"/>
        <w:autoSpaceDN w:val="0"/>
        <w:adjustRightInd w:val="0"/>
        <w:spacing w:after="0" w:line="240" w:lineRule="auto"/>
        <w:rPr>
          <w:rFonts w:ascii="Times New Roman" w:hAnsi="Times New Roman"/>
          <w:sz w:val="24"/>
          <w:szCs w:val="24"/>
        </w:rPr>
      </w:pPr>
    </w:p>
    <w:p w14:paraId="57337833" w14:textId="177F41AC" w:rsidR="001A5AA0" w:rsidRPr="008B3C0E" w:rsidRDefault="00FC3634" w:rsidP="00455B8A">
      <w:pPr>
        <w:tabs>
          <w:tab w:val="left" w:pos="720"/>
        </w:tabs>
        <w:spacing w:line="240" w:lineRule="auto"/>
        <w:jc w:val="both"/>
        <w:rPr>
          <w:rFonts w:ascii="Times New Roman" w:hAnsi="Times New Roman"/>
          <w:sz w:val="24"/>
          <w:szCs w:val="24"/>
        </w:rPr>
      </w:pPr>
      <w:r w:rsidRPr="008B3C0E">
        <w:rPr>
          <w:rFonts w:ascii="Times New Roman" w:hAnsi="Times New Roman"/>
          <w:sz w:val="24"/>
          <w:szCs w:val="24"/>
        </w:rPr>
        <w:t>The Office of the People’s Counsel for the District of Columbia (“OPC” or “Office”)</w:t>
      </w:r>
      <w:r w:rsidR="005104A9" w:rsidRPr="008B3C0E">
        <w:rPr>
          <w:rFonts w:ascii="Times New Roman" w:hAnsi="Times New Roman"/>
          <w:sz w:val="24"/>
          <w:szCs w:val="24"/>
        </w:rPr>
        <w:t>,</w:t>
      </w:r>
      <w:r w:rsidRPr="008B3C0E">
        <w:rPr>
          <w:rFonts w:ascii="Times New Roman" w:hAnsi="Times New Roman"/>
          <w:sz w:val="24"/>
          <w:szCs w:val="24"/>
        </w:rPr>
        <w:t xml:space="preserve"> the statutory representative for District of Columbia </w:t>
      </w:r>
      <w:r w:rsidR="00BC2D4A" w:rsidRPr="008B3C0E">
        <w:rPr>
          <w:rFonts w:ascii="Times New Roman" w:hAnsi="Times New Roman"/>
          <w:sz w:val="24"/>
          <w:szCs w:val="24"/>
        </w:rPr>
        <w:t xml:space="preserve">water </w:t>
      </w:r>
      <w:r w:rsidRPr="008B3C0E">
        <w:rPr>
          <w:rFonts w:ascii="Times New Roman" w:hAnsi="Times New Roman"/>
          <w:sz w:val="24"/>
          <w:szCs w:val="24"/>
        </w:rPr>
        <w:t>r</w:t>
      </w:r>
      <w:r w:rsidR="001D1C22" w:rsidRPr="008B3C0E">
        <w:rPr>
          <w:rFonts w:ascii="Times New Roman" w:hAnsi="Times New Roman"/>
          <w:sz w:val="24"/>
          <w:szCs w:val="24"/>
        </w:rPr>
        <w:t>atepayers</w:t>
      </w:r>
      <w:r w:rsidRPr="008B3C0E">
        <w:rPr>
          <w:rFonts w:ascii="Times New Roman" w:hAnsi="Times New Roman"/>
          <w:sz w:val="24"/>
          <w:szCs w:val="24"/>
        </w:rPr>
        <w:t>,</w:t>
      </w:r>
      <w:r w:rsidR="00657618" w:rsidRPr="008B3C0E">
        <w:rPr>
          <w:rFonts w:ascii="Times New Roman" w:hAnsi="Times New Roman"/>
          <w:sz w:val="24"/>
          <w:szCs w:val="24"/>
        </w:rPr>
        <w:t xml:space="preserve"> </w:t>
      </w:r>
      <w:r w:rsidR="00787AD1" w:rsidRPr="008B3C0E">
        <w:rPr>
          <w:rFonts w:ascii="Times New Roman" w:hAnsi="Times New Roman"/>
          <w:sz w:val="24"/>
          <w:szCs w:val="24"/>
        </w:rPr>
        <w:t xml:space="preserve">pursuant to D.C. Official Code § 34-804, </w:t>
      </w:r>
      <w:r w:rsidRPr="008B3C0E">
        <w:rPr>
          <w:rFonts w:ascii="Times New Roman" w:hAnsi="Times New Roman"/>
          <w:sz w:val="24"/>
          <w:szCs w:val="24"/>
        </w:rPr>
        <w:t xml:space="preserve">seeks technical services from qualified firms and individuals </w:t>
      </w:r>
      <w:r w:rsidR="001705E7" w:rsidRPr="008B3C0E">
        <w:rPr>
          <w:rFonts w:ascii="Times New Roman" w:hAnsi="Times New Roman"/>
          <w:sz w:val="24"/>
          <w:szCs w:val="24"/>
        </w:rPr>
        <w:t>experience</w:t>
      </w:r>
      <w:r w:rsidR="00BC2D4A" w:rsidRPr="008B3C0E">
        <w:rPr>
          <w:rFonts w:ascii="Times New Roman" w:hAnsi="Times New Roman"/>
          <w:sz w:val="24"/>
          <w:szCs w:val="24"/>
        </w:rPr>
        <w:t xml:space="preserve"> in public utility regulation, including handling issues typically arising in a municipal water distribution rate case (e.g., revenue requirement, cost allocation, capital structure, rate design, prudency of infrastructure maintenance</w:t>
      </w:r>
      <w:r w:rsidR="00F06E0D">
        <w:rPr>
          <w:rFonts w:ascii="Times New Roman" w:hAnsi="Times New Roman"/>
          <w:sz w:val="24"/>
          <w:szCs w:val="24"/>
        </w:rPr>
        <w:t xml:space="preserve">, </w:t>
      </w:r>
      <w:r w:rsidR="00BC2D4A" w:rsidRPr="008B3C0E">
        <w:rPr>
          <w:rFonts w:ascii="Times New Roman" w:hAnsi="Times New Roman"/>
          <w:sz w:val="24"/>
          <w:szCs w:val="24"/>
        </w:rPr>
        <w:t xml:space="preserve">and customer service quality) to assist OPC in its representation of District of Columbia ratepayers and consumers.  </w:t>
      </w:r>
      <w:r w:rsidRPr="008B3C0E">
        <w:rPr>
          <w:rFonts w:ascii="Times New Roman" w:hAnsi="Times New Roman"/>
          <w:sz w:val="24"/>
          <w:szCs w:val="24"/>
        </w:rPr>
        <w:t xml:space="preserve">This </w:t>
      </w:r>
      <w:r w:rsidR="00613F34" w:rsidRPr="008B3C0E">
        <w:rPr>
          <w:rFonts w:ascii="Times New Roman" w:hAnsi="Times New Roman"/>
          <w:sz w:val="24"/>
          <w:szCs w:val="24"/>
        </w:rPr>
        <w:t>request for proposals (“</w:t>
      </w:r>
      <w:r w:rsidRPr="008B3C0E">
        <w:rPr>
          <w:rFonts w:ascii="Times New Roman" w:hAnsi="Times New Roman"/>
          <w:sz w:val="24"/>
          <w:szCs w:val="24"/>
        </w:rPr>
        <w:t>RFP</w:t>
      </w:r>
      <w:r w:rsidR="00613F34" w:rsidRPr="008B3C0E">
        <w:rPr>
          <w:rFonts w:ascii="Times New Roman" w:hAnsi="Times New Roman"/>
          <w:sz w:val="24"/>
          <w:szCs w:val="24"/>
        </w:rPr>
        <w:t>”)</w:t>
      </w:r>
      <w:r w:rsidRPr="008B3C0E">
        <w:rPr>
          <w:rFonts w:ascii="Times New Roman" w:hAnsi="Times New Roman"/>
          <w:sz w:val="24"/>
          <w:szCs w:val="24"/>
        </w:rPr>
        <w:t xml:space="preserve"> is released pursuant to OPC’s contract and procurement authorit</w:t>
      </w:r>
      <w:r w:rsidR="0039224A" w:rsidRPr="008B3C0E">
        <w:rPr>
          <w:rFonts w:ascii="Times New Roman" w:hAnsi="Times New Roman"/>
          <w:sz w:val="24"/>
          <w:szCs w:val="24"/>
        </w:rPr>
        <w:t>y as outlined in D.C.</w:t>
      </w:r>
      <w:r w:rsidRPr="008B3C0E">
        <w:rPr>
          <w:rFonts w:ascii="Times New Roman" w:hAnsi="Times New Roman"/>
          <w:sz w:val="24"/>
          <w:szCs w:val="24"/>
        </w:rPr>
        <w:t xml:space="preserve"> Code §§ 34-804(c) </w:t>
      </w:r>
      <w:r w:rsidR="0039224A" w:rsidRPr="008B3C0E">
        <w:rPr>
          <w:rFonts w:ascii="Times New Roman" w:hAnsi="Times New Roman"/>
          <w:sz w:val="24"/>
          <w:szCs w:val="24"/>
        </w:rPr>
        <w:t>and 34-912</w:t>
      </w:r>
      <w:r w:rsidRPr="008B3C0E">
        <w:rPr>
          <w:rFonts w:ascii="Times New Roman" w:hAnsi="Times New Roman"/>
          <w:sz w:val="24"/>
          <w:szCs w:val="24"/>
        </w:rPr>
        <w:t>.</w:t>
      </w:r>
    </w:p>
    <w:p w14:paraId="6C972EB7" w14:textId="77777777" w:rsidR="001A5AA0" w:rsidRDefault="001A5AA0" w:rsidP="00F8406D">
      <w:pPr>
        <w:autoSpaceDE w:val="0"/>
        <w:autoSpaceDN w:val="0"/>
        <w:adjustRightInd w:val="0"/>
        <w:spacing w:after="0" w:line="240" w:lineRule="auto"/>
        <w:rPr>
          <w:rFonts w:ascii="Times New Roman" w:hAnsi="Times New Roman"/>
          <w:b/>
          <w:bCs/>
          <w:color w:val="000000"/>
          <w:sz w:val="24"/>
          <w:szCs w:val="24"/>
        </w:rPr>
      </w:pPr>
    </w:p>
    <w:p w14:paraId="7EE81BC9" w14:textId="77777777" w:rsidR="001A5AA0" w:rsidRDefault="00FC3634" w:rsidP="00F8406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II</w:t>
      </w:r>
      <w:r w:rsidRPr="00F317DA">
        <w:rPr>
          <w:rFonts w:ascii="Times New Roman" w:hAnsi="Times New Roman"/>
          <w:color w:val="000000"/>
          <w:sz w:val="24"/>
          <w:szCs w:val="24"/>
        </w:rPr>
        <w:t xml:space="preserve">. </w:t>
      </w:r>
      <w:r w:rsidRPr="00F317DA">
        <w:rPr>
          <w:rFonts w:ascii="Times New Roman" w:hAnsi="Times New Roman"/>
          <w:b/>
          <w:bCs/>
          <w:color w:val="000000"/>
          <w:sz w:val="24"/>
          <w:szCs w:val="24"/>
        </w:rPr>
        <w:t>Background</w:t>
      </w:r>
    </w:p>
    <w:p w14:paraId="297EF138" w14:textId="77777777" w:rsidR="00F8406D" w:rsidRDefault="00F8406D" w:rsidP="00F8406D">
      <w:pPr>
        <w:autoSpaceDE w:val="0"/>
        <w:autoSpaceDN w:val="0"/>
        <w:adjustRightInd w:val="0"/>
        <w:spacing w:after="0" w:line="240" w:lineRule="auto"/>
      </w:pPr>
    </w:p>
    <w:p w14:paraId="05F8CD49" w14:textId="631F3EDA" w:rsidR="004D5E5F" w:rsidRPr="004D5E5F" w:rsidRDefault="00FC3634" w:rsidP="004D5E5F">
      <w:pPr>
        <w:autoSpaceDE w:val="0"/>
        <w:autoSpaceDN w:val="0"/>
        <w:adjustRightInd w:val="0"/>
        <w:spacing w:after="0" w:line="240" w:lineRule="auto"/>
        <w:jc w:val="both"/>
        <w:rPr>
          <w:rFonts w:ascii="Times New Roman" w:eastAsiaTheme="minorHAnsi" w:hAnsi="Times New Roman" w:cstheme="minorBidi"/>
          <w:sz w:val="24"/>
        </w:rPr>
      </w:pPr>
      <w:r w:rsidRPr="004D5E5F">
        <w:rPr>
          <w:rFonts w:ascii="Times New Roman" w:eastAsiaTheme="minorHAnsi" w:hAnsi="Times New Roman"/>
          <w:bCs/>
          <w:color w:val="000000"/>
          <w:sz w:val="24"/>
          <w:szCs w:val="24"/>
        </w:rPr>
        <w:t xml:space="preserve">For over 150 years, water service has been provided to the residents of the District of Columbia from a number of entities that had different names and grants of authority. </w:t>
      </w:r>
      <w:r w:rsidR="00D867B4">
        <w:rPr>
          <w:rFonts w:ascii="Times New Roman" w:eastAsiaTheme="minorHAnsi" w:hAnsi="Times New Roman"/>
          <w:bCs/>
          <w:color w:val="000000"/>
          <w:sz w:val="24"/>
          <w:szCs w:val="24"/>
        </w:rPr>
        <w:t xml:space="preserve">In </w:t>
      </w:r>
      <w:r w:rsidRPr="004D5E5F">
        <w:rPr>
          <w:rFonts w:ascii="Times New Roman" w:eastAsiaTheme="minorHAnsi" w:hAnsi="Times New Roman"/>
          <w:bCs/>
          <w:color w:val="000000"/>
          <w:sz w:val="24"/>
          <w:szCs w:val="24"/>
        </w:rPr>
        <w:t xml:space="preserve">1996, the </w:t>
      </w:r>
      <w:r w:rsidRPr="004D5E5F">
        <w:rPr>
          <w:rFonts w:ascii="Times New Roman" w:eastAsiaTheme="minorHAnsi" w:hAnsi="Times New Roman" w:cstheme="minorBidi"/>
          <w:sz w:val="24"/>
        </w:rPr>
        <w:t>District of Columbia Water and Sewer Authority (</w:t>
      </w:r>
      <w:r w:rsidR="00AB5424">
        <w:rPr>
          <w:rFonts w:ascii="Times New Roman" w:eastAsiaTheme="minorHAnsi" w:hAnsi="Times New Roman" w:cstheme="minorBidi"/>
          <w:sz w:val="24"/>
        </w:rPr>
        <w:t>“</w:t>
      </w:r>
      <w:r w:rsidRPr="004D5E5F">
        <w:rPr>
          <w:rFonts w:ascii="Times New Roman" w:eastAsiaTheme="minorHAnsi" w:hAnsi="Times New Roman" w:cstheme="minorBidi"/>
          <w:sz w:val="24"/>
        </w:rPr>
        <w:t xml:space="preserve">DC </w:t>
      </w:r>
      <w:r w:rsidR="00AB5424">
        <w:rPr>
          <w:rFonts w:ascii="Times New Roman" w:eastAsiaTheme="minorHAnsi" w:hAnsi="Times New Roman" w:cstheme="minorBidi"/>
          <w:sz w:val="24"/>
        </w:rPr>
        <w:t>W</w:t>
      </w:r>
      <w:r w:rsidR="00CA26ED">
        <w:rPr>
          <w:rFonts w:ascii="Times New Roman" w:eastAsiaTheme="minorHAnsi" w:hAnsi="Times New Roman" w:cstheme="minorBidi"/>
          <w:sz w:val="24"/>
        </w:rPr>
        <w:t>ASA</w:t>
      </w:r>
      <w:r w:rsidR="00AB5424">
        <w:rPr>
          <w:rFonts w:ascii="Times New Roman" w:eastAsiaTheme="minorHAnsi" w:hAnsi="Times New Roman" w:cstheme="minorBidi"/>
          <w:sz w:val="24"/>
        </w:rPr>
        <w:t>”</w:t>
      </w:r>
      <w:r w:rsidRPr="004D5E5F">
        <w:rPr>
          <w:rFonts w:ascii="Times New Roman" w:eastAsiaTheme="minorHAnsi" w:hAnsi="Times New Roman" w:cstheme="minorBidi"/>
          <w:sz w:val="24"/>
        </w:rPr>
        <w:t>) was created, with the approval of the United States Congress, as an independent authority to oversee the administration, delivery, and billing for water services in the District. In 2010, DC WASA changed its name to DC Water. T</w:t>
      </w:r>
      <w:r w:rsidRPr="004D5E5F">
        <w:rPr>
          <w:rFonts w:ascii="Times New Roman" w:eastAsiaTheme="minorHAnsi" w:hAnsi="Times New Roman" w:cstheme="minorBidi"/>
          <w:bCs/>
          <w:color w:val="000000"/>
          <w:sz w:val="24"/>
        </w:rPr>
        <w:t xml:space="preserve">here </w:t>
      </w:r>
      <w:r w:rsidR="00CA26ED">
        <w:rPr>
          <w:rFonts w:ascii="Times New Roman" w:eastAsiaTheme="minorHAnsi" w:hAnsi="Times New Roman" w:cstheme="minorBidi"/>
          <w:bCs/>
          <w:color w:val="000000"/>
          <w:sz w:val="24"/>
        </w:rPr>
        <w:t xml:space="preserve">was </w:t>
      </w:r>
      <w:r w:rsidRPr="004D5E5F">
        <w:rPr>
          <w:rFonts w:ascii="Times New Roman" w:eastAsiaTheme="minorHAnsi" w:hAnsi="Times New Roman" w:cstheme="minorBidi"/>
          <w:bCs/>
          <w:color w:val="000000"/>
          <w:sz w:val="24"/>
        </w:rPr>
        <w:t xml:space="preserve">neither a consumer advocate for water consumers, nor is there an independent regulatory agency to govern the rates and services of DC Water.  Instead, </w:t>
      </w:r>
      <w:r w:rsidRPr="004D5E5F">
        <w:rPr>
          <w:rFonts w:ascii="Times New Roman" w:eastAsiaTheme="minorHAnsi" w:hAnsi="Times New Roman" w:cstheme="minorBidi"/>
          <w:sz w:val="24"/>
        </w:rPr>
        <w:t>DC Water is governed by a Board of Directors consisting of 11 principal and 11 alternate members. The Board is composed of six District of Columbia representatives, two each from Montgomery and Prince George’s counties in Maryland, and one from Fairfax County in Virginia.</w:t>
      </w:r>
    </w:p>
    <w:p w14:paraId="34E81820" w14:textId="77777777" w:rsidR="004D5E5F" w:rsidRPr="004D5E5F" w:rsidRDefault="004D5E5F" w:rsidP="004D5E5F">
      <w:pPr>
        <w:autoSpaceDE w:val="0"/>
        <w:autoSpaceDN w:val="0"/>
        <w:adjustRightInd w:val="0"/>
        <w:spacing w:after="0" w:line="240" w:lineRule="auto"/>
        <w:jc w:val="both"/>
        <w:rPr>
          <w:rFonts w:ascii="Times New Roman" w:eastAsiaTheme="minorHAnsi" w:hAnsi="Times New Roman" w:cstheme="minorBidi"/>
          <w:sz w:val="24"/>
        </w:rPr>
      </w:pPr>
    </w:p>
    <w:p w14:paraId="46F25CB7" w14:textId="4D1F9830" w:rsidR="004D5E5F" w:rsidRPr="004D5E5F" w:rsidRDefault="00FC3634" w:rsidP="004D5E5F">
      <w:pPr>
        <w:autoSpaceDE w:val="0"/>
        <w:autoSpaceDN w:val="0"/>
        <w:adjustRightInd w:val="0"/>
        <w:spacing w:after="0" w:line="240" w:lineRule="auto"/>
        <w:jc w:val="both"/>
        <w:rPr>
          <w:rFonts w:ascii="Times New Roman" w:eastAsia="Times New Roman" w:hAnsi="Times New Roman"/>
          <w:sz w:val="24"/>
          <w:szCs w:val="24"/>
        </w:rPr>
      </w:pPr>
      <w:r w:rsidRPr="00D867B4">
        <w:rPr>
          <w:rFonts w:ascii="Times New Roman" w:eastAsiaTheme="minorHAnsi" w:hAnsi="Times New Roman"/>
          <w:bCs/>
          <w:color w:val="000000"/>
          <w:sz w:val="24"/>
          <w:szCs w:val="24"/>
        </w:rPr>
        <w:t>On January 9, 2018, the Council of the District of Columbia introduced legislation that would authorize OPC to be the advocate for consumers of DC Water.</w:t>
      </w:r>
      <w:r w:rsidR="00CA26ED" w:rsidRPr="00D867B4">
        <w:rPr>
          <w:rFonts w:ascii="Times New Roman" w:eastAsiaTheme="minorHAnsi" w:hAnsi="Times New Roman"/>
          <w:bCs/>
          <w:color w:val="000000"/>
          <w:sz w:val="24"/>
          <w:szCs w:val="24"/>
        </w:rPr>
        <w:t xml:space="preserve">  </w:t>
      </w:r>
      <w:r w:rsidRPr="00D867B4">
        <w:rPr>
          <w:rFonts w:ascii="Times New Roman" w:eastAsiaTheme="minorHAnsi" w:hAnsi="Times New Roman"/>
          <w:sz w:val="24"/>
          <w:szCs w:val="24"/>
        </w:rPr>
        <w:t>Specifically</w:t>
      </w:r>
      <w:r w:rsidRPr="00D867B4">
        <w:rPr>
          <w:rFonts w:ascii="Times New Roman" w:eastAsiaTheme="minorHAnsi" w:hAnsi="Times New Roman"/>
          <w:bCs/>
          <w:color w:val="000000"/>
          <w:sz w:val="24"/>
          <w:szCs w:val="24"/>
        </w:rPr>
        <w:t>, the legislation would allow OPC to represent individual consumers with complaints against DC Water and to participate in the rate</w:t>
      </w:r>
      <w:r w:rsidR="008B31DA">
        <w:rPr>
          <w:rFonts w:ascii="Times New Roman" w:eastAsiaTheme="minorHAnsi" w:hAnsi="Times New Roman"/>
          <w:bCs/>
          <w:color w:val="000000"/>
          <w:sz w:val="24"/>
          <w:szCs w:val="24"/>
        </w:rPr>
        <w:t xml:space="preserve"> </w:t>
      </w:r>
      <w:r w:rsidRPr="00D867B4">
        <w:rPr>
          <w:rFonts w:ascii="Times New Roman" w:eastAsiaTheme="minorHAnsi" w:hAnsi="Times New Roman"/>
          <w:bCs/>
          <w:color w:val="000000"/>
          <w:sz w:val="24"/>
          <w:szCs w:val="24"/>
        </w:rPr>
        <w:t>setting process by submitting comments to the</w:t>
      </w:r>
      <w:r w:rsidR="00AF6155" w:rsidRPr="00D867B4">
        <w:rPr>
          <w:rFonts w:ascii="Times New Roman" w:eastAsiaTheme="minorHAnsi" w:hAnsi="Times New Roman"/>
          <w:bCs/>
          <w:color w:val="000000"/>
          <w:sz w:val="24"/>
          <w:szCs w:val="24"/>
        </w:rPr>
        <w:t xml:space="preserve"> DC Water </w:t>
      </w:r>
      <w:r w:rsidRPr="00D867B4">
        <w:rPr>
          <w:rFonts w:ascii="Times New Roman" w:eastAsiaTheme="minorHAnsi" w:hAnsi="Times New Roman"/>
          <w:bCs/>
          <w:color w:val="000000"/>
          <w:sz w:val="24"/>
          <w:szCs w:val="24"/>
        </w:rPr>
        <w:t xml:space="preserve">Board. However, this legislation </w:t>
      </w:r>
      <w:r w:rsidR="00EC428D" w:rsidRPr="00D867B4">
        <w:rPr>
          <w:rFonts w:ascii="Times New Roman" w:eastAsiaTheme="minorHAnsi" w:hAnsi="Times New Roman"/>
          <w:bCs/>
          <w:color w:val="000000"/>
          <w:sz w:val="24"/>
          <w:szCs w:val="24"/>
        </w:rPr>
        <w:t>would</w:t>
      </w:r>
      <w:r w:rsidRPr="00D867B4">
        <w:rPr>
          <w:rFonts w:ascii="Times New Roman" w:eastAsiaTheme="minorHAnsi" w:hAnsi="Times New Roman"/>
          <w:bCs/>
          <w:color w:val="000000"/>
          <w:sz w:val="24"/>
          <w:szCs w:val="24"/>
        </w:rPr>
        <w:t xml:space="preserve"> not establish an independent regulatory authority over DC Water. </w:t>
      </w:r>
      <w:r w:rsidR="00CA26ED" w:rsidRPr="00D867B4">
        <w:rPr>
          <w:rFonts w:ascii="Times New Roman" w:eastAsiaTheme="minorHAnsi" w:hAnsi="Times New Roman"/>
          <w:bCs/>
          <w:color w:val="000000"/>
          <w:sz w:val="24"/>
          <w:szCs w:val="24"/>
        </w:rPr>
        <w:t>With the passage of the D.C. Water Consumer Protection Amendment Act of 2018, effective April 11, 2019, O</w:t>
      </w:r>
      <w:r w:rsidRPr="00D867B4">
        <w:rPr>
          <w:rFonts w:ascii="Times New Roman" w:eastAsiaTheme="minorHAnsi" w:hAnsi="Times New Roman"/>
          <w:bCs/>
          <w:color w:val="000000"/>
          <w:sz w:val="24"/>
          <w:szCs w:val="24"/>
        </w:rPr>
        <w:t xml:space="preserve">PC is now the statutory representative </w:t>
      </w:r>
      <w:r w:rsidR="00D77B0D" w:rsidRPr="00D867B4">
        <w:rPr>
          <w:rFonts w:ascii="Times New Roman" w:eastAsiaTheme="minorHAnsi" w:hAnsi="Times New Roman"/>
          <w:bCs/>
          <w:color w:val="000000"/>
          <w:sz w:val="24"/>
          <w:szCs w:val="24"/>
        </w:rPr>
        <w:t xml:space="preserve">authorized to represent </w:t>
      </w:r>
      <w:r w:rsidR="007D264F" w:rsidRPr="00D867B4">
        <w:rPr>
          <w:rFonts w:ascii="Times New Roman" w:eastAsiaTheme="minorHAnsi" w:hAnsi="Times New Roman"/>
          <w:bCs/>
          <w:color w:val="000000"/>
          <w:sz w:val="24"/>
          <w:szCs w:val="24"/>
        </w:rPr>
        <w:t xml:space="preserve">District of Columbia ratepayers and </w:t>
      </w:r>
      <w:r w:rsidR="00D77B0D" w:rsidRPr="00D867B4">
        <w:rPr>
          <w:rFonts w:ascii="Times New Roman" w:eastAsiaTheme="minorHAnsi" w:hAnsi="Times New Roman"/>
          <w:bCs/>
          <w:color w:val="000000"/>
          <w:sz w:val="24"/>
          <w:szCs w:val="24"/>
        </w:rPr>
        <w:t>consumers with complaints, participate in rate-setting processes, and participate in other proceedings</w:t>
      </w:r>
      <w:r w:rsidR="00AB5424" w:rsidRPr="00D867B4">
        <w:rPr>
          <w:rFonts w:ascii="Times New Roman" w:eastAsiaTheme="minorHAnsi" w:hAnsi="Times New Roman"/>
          <w:bCs/>
          <w:color w:val="000000"/>
          <w:sz w:val="24"/>
          <w:szCs w:val="24"/>
        </w:rPr>
        <w:t xml:space="preserve"> related to water, sewer, and stormwater services of DC Water</w:t>
      </w:r>
      <w:r w:rsidR="00AF6155" w:rsidRPr="00D867B4">
        <w:rPr>
          <w:rFonts w:ascii="Times New Roman" w:eastAsiaTheme="minorHAnsi" w:hAnsi="Times New Roman"/>
          <w:bCs/>
          <w:color w:val="000000"/>
          <w:sz w:val="24"/>
          <w:szCs w:val="24"/>
        </w:rPr>
        <w:t>.</w:t>
      </w:r>
      <w:r w:rsidR="00AB5424">
        <w:rPr>
          <w:rFonts w:ascii="Times New Roman" w:eastAsiaTheme="minorHAnsi" w:hAnsi="Times New Roman"/>
          <w:bCs/>
          <w:color w:val="000000"/>
          <w:sz w:val="24"/>
          <w:szCs w:val="24"/>
        </w:rPr>
        <w:t xml:space="preserve"> </w:t>
      </w:r>
    </w:p>
    <w:p w14:paraId="5ADBB132" w14:textId="77777777" w:rsidR="005D0040" w:rsidRDefault="005D0040" w:rsidP="00F0054D">
      <w:pPr>
        <w:autoSpaceDE w:val="0"/>
        <w:autoSpaceDN w:val="0"/>
        <w:adjustRightInd w:val="0"/>
        <w:spacing w:after="0" w:line="240" w:lineRule="auto"/>
        <w:jc w:val="both"/>
        <w:rPr>
          <w:rFonts w:ascii="Times New Roman" w:hAnsi="Times New Roman"/>
          <w:bCs/>
          <w:color w:val="000000"/>
          <w:sz w:val="24"/>
          <w:szCs w:val="24"/>
        </w:rPr>
      </w:pPr>
    </w:p>
    <w:p w14:paraId="7F14DA27"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w:t>
      </w:r>
      <w:r w:rsidRPr="0073637D">
        <w:rPr>
          <w:rFonts w:ascii="Times New Roman" w:hAnsi="Times New Roman"/>
          <w:b/>
          <w:bCs/>
          <w:color w:val="000000"/>
          <w:sz w:val="24"/>
          <w:szCs w:val="24"/>
        </w:rPr>
        <w:t>. General Tasks</w:t>
      </w:r>
    </w:p>
    <w:p w14:paraId="22BA0031" w14:textId="25743D91" w:rsidR="00D867B4" w:rsidRDefault="00D867B4" w:rsidP="00CB6168">
      <w:pPr>
        <w:pStyle w:val="NormalWeb"/>
        <w:jc w:val="both"/>
      </w:pPr>
      <w:r>
        <w:rPr>
          <w:rFonts w:ascii="TimesNewRomanPSMT" w:hAnsi="TimesNewRomanPSMT"/>
        </w:rPr>
        <w:t>The Office of the People’s Counsel is seeking a contractor to provide technical services</w:t>
      </w:r>
      <w:r w:rsidR="00493C1D">
        <w:rPr>
          <w:rFonts w:ascii="TimesNewRomanPSMT" w:hAnsi="TimesNewRomanPSMT"/>
        </w:rPr>
        <w:t xml:space="preserve"> and analysis</w:t>
      </w:r>
      <w:r>
        <w:rPr>
          <w:rFonts w:ascii="TimesNewRomanPSMT" w:hAnsi="TimesNewRomanPSMT"/>
        </w:rPr>
        <w:t xml:space="preserve"> on utility matters pertaining to general </w:t>
      </w:r>
      <w:r w:rsidR="008B3C0E">
        <w:rPr>
          <w:rFonts w:ascii="TimesNewRomanPSMT" w:hAnsi="TimesNewRomanPSMT"/>
        </w:rPr>
        <w:t xml:space="preserve">water </w:t>
      </w:r>
      <w:r>
        <w:rPr>
          <w:rFonts w:ascii="TimesNewRomanPSMT" w:hAnsi="TimesNewRomanPSMT"/>
        </w:rPr>
        <w:t xml:space="preserve">utility issues. </w:t>
      </w:r>
      <w:r w:rsidR="0084142B" w:rsidRPr="005F1C39">
        <w:t xml:space="preserve">The technical firm will provide technical advice </w:t>
      </w:r>
      <w:proofErr w:type="gramStart"/>
      <w:r w:rsidR="0084142B" w:rsidRPr="005F1C39">
        <w:t>in the area of</w:t>
      </w:r>
      <w:proofErr w:type="gramEnd"/>
      <w:r w:rsidR="0084142B" w:rsidRPr="005F1C39">
        <w:t xml:space="preserve"> finance, economic analysis, accounting advice</w:t>
      </w:r>
      <w:r w:rsidR="0084142B">
        <w:t xml:space="preserve">, </w:t>
      </w:r>
      <w:r w:rsidR="0084142B" w:rsidRPr="005F1C39">
        <w:t>and</w:t>
      </w:r>
      <w:r w:rsidR="0084142B">
        <w:t xml:space="preserve"> </w:t>
      </w:r>
      <w:r w:rsidR="0084142B" w:rsidRPr="005F1C39">
        <w:t xml:space="preserve">recommendations to </w:t>
      </w:r>
      <w:r w:rsidR="0084142B">
        <w:t>a</w:t>
      </w:r>
      <w:r w:rsidR="0084142B" w:rsidRPr="005F1C39">
        <w:t xml:space="preserve"> variety of utility related matters, including </w:t>
      </w:r>
      <w:r w:rsidR="0084142B">
        <w:t>DC Water’s rate proposal.</w:t>
      </w:r>
      <w:r w:rsidR="008B3C0E">
        <w:t xml:space="preserve">  </w:t>
      </w:r>
      <w:r>
        <w:rPr>
          <w:rFonts w:ascii="TimesNewRomanPSMT" w:hAnsi="TimesNewRomanPSMT"/>
        </w:rPr>
        <w:t>These services will be required on an ongoing basis until September 30, 202</w:t>
      </w:r>
      <w:r w:rsidR="00BB4914">
        <w:rPr>
          <w:rFonts w:ascii="TimesNewRomanPSMT" w:hAnsi="TimesNewRomanPSMT"/>
        </w:rPr>
        <w:t>3</w:t>
      </w:r>
      <w:r>
        <w:rPr>
          <w:rFonts w:ascii="TimesNewRomanPSMT" w:hAnsi="TimesNewRomanPSMT"/>
        </w:rPr>
        <w:t>.</w:t>
      </w:r>
    </w:p>
    <w:p w14:paraId="13C94461" w14:textId="77777777" w:rsidR="00F06E0D" w:rsidRDefault="00F06E0D" w:rsidP="00D867B4">
      <w:pPr>
        <w:pStyle w:val="NormalWeb"/>
        <w:rPr>
          <w:rFonts w:ascii="TimesNewRomanPS" w:hAnsi="TimesNewRomanPS"/>
          <w:b/>
          <w:bCs/>
        </w:rPr>
      </w:pPr>
    </w:p>
    <w:p w14:paraId="2D08F2DB" w14:textId="08071BFC" w:rsidR="0084142B" w:rsidRPr="005F1C39" w:rsidRDefault="00D867B4" w:rsidP="00D867B4">
      <w:pPr>
        <w:pStyle w:val="NormalWeb"/>
      </w:pPr>
      <w:r>
        <w:rPr>
          <w:rFonts w:ascii="TimesNewRomanPS" w:hAnsi="TimesNewRomanPS"/>
          <w:b/>
          <w:bCs/>
        </w:rPr>
        <w:lastRenderedPageBreak/>
        <w:t xml:space="preserve">Scope of Work: </w:t>
      </w:r>
    </w:p>
    <w:p w14:paraId="3AF5AB25" w14:textId="6A691D2B" w:rsidR="001A5AA0" w:rsidRDefault="00FC3634" w:rsidP="001A5AA0">
      <w:pPr>
        <w:pStyle w:val="NoSpacing"/>
        <w:jc w:val="both"/>
        <w:rPr>
          <w:rFonts w:ascii="Times New Roman" w:hAnsi="Times New Roman"/>
          <w:color w:val="000000"/>
          <w:sz w:val="24"/>
          <w:szCs w:val="24"/>
        </w:rPr>
      </w:pPr>
      <w:r>
        <w:rPr>
          <w:rFonts w:ascii="Times New Roman" w:hAnsi="Times New Roman"/>
          <w:color w:val="000000"/>
          <w:sz w:val="24"/>
          <w:szCs w:val="24"/>
        </w:rPr>
        <w:t>The successful offeror is expected to use</w:t>
      </w:r>
      <w:r w:rsidR="000D6780">
        <w:rPr>
          <w:rFonts w:ascii="Times New Roman" w:hAnsi="Times New Roman"/>
          <w:color w:val="000000"/>
          <w:sz w:val="24"/>
          <w:szCs w:val="24"/>
        </w:rPr>
        <w:t xml:space="preserve"> professional judgment to </w:t>
      </w:r>
      <w:r w:rsidR="00D579D4">
        <w:rPr>
          <w:rFonts w:ascii="Times New Roman" w:hAnsi="Times New Roman"/>
          <w:color w:val="000000"/>
          <w:sz w:val="24"/>
          <w:szCs w:val="24"/>
        </w:rPr>
        <w:t>develop</w:t>
      </w:r>
      <w:r>
        <w:rPr>
          <w:rFonts w:ascii="Times New Roman" w:hAnsi="Times New Roman"/>
          <w:color w:val="000000"/>
          <w:sz w:val="24"/>
          <w:szCs w:val="24"/>
        </w:rPr>
        <w:t xml:space="preserve"> a reasona</w:t>
      </w:r>
      <w:r w:rsidR="000D6780">
        <w:rPr>
          <w:rFonts w:ascii="Times New Roman" w:hAnsi="Times New Roman"/>
          <w:color w:val="000000"/>
          <w:sz w:val="24"/>
          <w:szCs w:val="24"/>
        </w:rPr>
        <w:t xml:space="preserve">ble work plan for this </w:t>
      </w:r>
      <w:r w:rsidR="00481139">
        <w:rPr>
          <w:rFonts w:ascii="Times New Roman" w:hAnsi="Times New Roman"/>
          <w:color w:val="000000"/>
          <w:sz w:val="24"/>
          <w:szCs w:val="24"/>
        </w:rPr>
        <w:t xml:space="preserve">assignment, </w:t>
      </w:r>
      <w:r w:rsidR="000D6780">
        <w:rPr>
          <w:rFonts w:ascii="Times New Roman" w:hAnsi="Times New Roman"/>
          <w:color w:val="000000"/>
          <w:sz w:val="24"/>
          <w:szCs w:val="24"/>
        </w:rPr>
        <w:t>resulting</w:t>
      </w:r>
      <w:r>
        <w:rPr>
          <w:rFonts w:ascii="Times New Roman" w:hAnsi="Times New Roman"/>
          <w:color w:val="000000"/>
          <w:sz w:val="24"/>
          <w:szCs w:val="24"/>
        </w:rPr>
        <w:t xml:space="preserve"> in the</w:t>
      </w:r>
      <w:r w:rsidR="000D6780">
        <w:rPr>
          <w:rFonts w:ascii="Times New Roman" w:hAnsi="Times New Roman"/>
          <w:color w:val="000000"/>
          <w:sz w:val="24"/>
          <w:szCs w:val="24"/>
        </w:rPr>
        <w:t xml:space="preserve"> completion of the</w:t>
      </w:r>
      <w:r w:rsidR="00D579D4">
        <w:rPr>
          <w:rFonts w:ascii="Times New Roman" w:hAnsi="Times New Roman"/>
          <w:color w:val="000000"/>
          <w:sz w:val="24"/>
          <w:szCs w:val="24"/>
        </w:rPr>
        <w:t xml:space="preserve"> above</w:t>
      </w:r>
      <w:r w:rsidR="000D6780">
        <w:rPr>
          <w:rFonts w:ascii="Times New Roman" w:hAnsi="Times New Roman"/>
          <w:color w:val="000000"/>
          <w:sz w:val="24"/>
          <w:szCs w:val="24"/>
        </w:rPr>
        <w:t xml:space="preserve"> tasks for a</w:t>
      </w:r>
      <w:r>
        <w:rPr>
          <w:rFonts w:ascii="Times New Roman" w:hAnsi="Times New Roman"/>
          <w:color w:val="000000"/>
          <w:sz w:val="24"/>
          <w:szCs w:val="24"/>
        </w:rPr>
        <w:t xml:space="preserve"> fixed price.</w:t>
      </w:r>
      <w:r w:rsidR="00D579D4">
        <w:rPr>
          <w:rFonts w:ascii="Times New Roman" w:hAnsi="Times New Roman"/>
          <w:color w:val="000000"/>
          <w:sz w:val="24"/>
          <w:szCs w:val="24"/>
        </w:rPr>
        <w:t xml:space="preserve">  </w:t>
      </w:r>
    </w:p>
    <w:p w14:paraId="7DB3876D" w14:textId="77777777" w:rsidR="001A5AA0" w:rsidRDefault="001A5AA0" w:rsidP="001A5AA0">
      <w:pPr>
        <w:pStyle w:val="NoSpacing"/>
        <w:rPr>
          <w:rFonts w:ascii="Times New Roman" w:hAnsi="Times New Roman"/>
          <w:color w:val="000000"/>
          <w:sz w:val="24"/>
          <w:szCs w:val="24"/>
        </w:rPr>
      </w:pPr>
    </w:p>
    <w:p w14:paraId="6B5F4A65" w14:textId="77777777" w:rsidR="007439A7" w:rsidRDefault="00FC3634" w:rsidP="001A5AA0">
      <w:pPr>
        <w:pStyle w:val="NoSpacing"/>
        <w:jc w:val="both"/>
        <w:rPr>
          <w:rFonts w:ascii="Times New Roman" w:hAnsi="Times New Roman"/>
          <w:sz w:val="24"/>
          <w:szCs w:val="24"/>
        </w:rPr>
      </w:pPr>
      <w:r>
        <w:rPr>
          <w:rFonts w:ascii="Times New Roman" w:hAnsi="Times New Roman"/>
          <w:color w:val="000000"/>
          <w:sz w:val="24"/>
          <w:szCs w:val="24"/>
        </w:rPr>
        <w:t>OPC recognizes that there are circumstances where, for unforeseeable reasons, the scope of work will necessarily expand beyond that reasonably contemplated in the original proposal and, therefore, the Office will consider written requests for additional compensation addressed to the Office at least fourteen (14) business days</w:t>
      </w:r>
      <w:r>
        <w:rPr>
          <w:rFonts w:ascii="Times New Roman" w:hAnsi="Times New Roman"/>
          <w:sz w:val="24"/>
          <w:szCs w:val="24"/>
        </w:rPr>
        <w:t xml:space="preserve"> prior to commencing the work for </w:t>
      </w:r>
      <w:r w:rsidR="00081745">
        <w:rPr>
          <w:rFonts w:ascii="Times New Roman" w:hAnsi="Times New Roman"/>
          <w:sz w:val="24"/>
          <w:szCs w:val="24"/>
        </w:rPr>
        <w:t xml:space="preserve">which </w:t>
      </w:r>
      <w:r>
        <w:rPr>
          <w:rFonts w:ascii="Times New Roman" w:hAnsi="Times New Roman"/>
          <w:sz w:val="24"/>
          <w:szCs w:val="24"/>
        </w:rPr>
        <w:t>additional compensation is sought to enable the Office to consider the request. No work may be commenced until the Office and the successful offeror have executed a contract amendment for the additional compensation.</w:t>
      </w:r>
    </w:p>
    <w:p w14:paraId="41B5F0D0" w14:textId="77777777" w:rsidR="00C4544F" w:rsidRDefault="00C4544F" w:rsidP="001A5AA0">
      <w:pPr>
        <w:pStyle w:val="NoSpacing"/>
        <w:jc w:val="both"/>
        <w:rPr>
          <w:rFonts w:ascii="Times New Roman" w:hAnsi="Times New Roman"/>
          <w:sz w:val="24"/>
          <w:szCs w:val="24"/>
        </w:rPr>
      </w:pPr>
    </w:p>
    <w:p w14:paraId="7BE43998" w14:textId="77777777" w:rsidR="001A5AA0" w:rsidRDefault="00FC3634" w:rsidP="007439A7">
      <w:pPr>
        <w:pStyle w:val="NoSpacing"/>
        <w:jc w:val="center"/>
        <w:rPr>
          <w:rFonts w:ascii="Times New Roman" w:hAnsi="Times New Roman"/>
          <w:b/>
          <w:bCs/>
          <w:color w:val="000000"/>
          <w:sz w:val="24"/>
          <w:szCs w:val="24"/>
          <w:u w:val="single"/>
        </w:rPr>
      </w:pPr>
      <w:r w:rsidRPr="006D5713">
        <w:rPr>
          <w:rFonts w:ascii="Times New Roman" w:hAnsi="Times New Roman"/>
          <w:b/>
          <w:bCs/>
          <w:color w:val="000000"/>
          <w:sz w:val="24"/>
          <w:szCs w:val="24"/>
          <w:u w:val="single"/>
        </w:rPr>
        <w:t xml:space="preserve">SECTION 2 </w:t>
      </w:r>
      <w:r>
        <w:rPr>
          <w:rFonts w:ascii="Times New Roman" w:hAnsi="Times New Roman"/>
          <w:b/>
          <w:bCs/>
          <w:color w:val="000000"/>
          <w:sz w:val="24"/>
          <w:szCs w:val="24"/>
          <w:u w:val="single"/>
        </w:rPr>
        <w:t>– INDEPENDENT CAPACITY; NON-ASSIGNABILITY</w:t>
      </w:r>
    </w:p>
    <w:p w14:paraId="7D827AD8"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11AFAFC6" w14:textId="77777777" w:rsidR="001A5AA0" w:rsidRPr="0063404F"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The successful offeror and any agents and employees thereof shall, in the performance of work under the proposal and this RFP, act in an independent capacity and not as officers or employees of the District of Columbia government. The successful offeror shall not assign nor transfer any interest under the contract resulting from this RFP without the prior written consent of OPC.</w:t>
      </w:r>
    </w:p>
    <w:p w14:paraId="1BF709C9" w14:textId="77777777" w:rsidR="0073637D" w:rsidRDefault="0073637D"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6F3F291A"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3</w:t>
      </w:r>
      <w:r>
        <w:rPr>
          <w:rFonts w:ascii="Times New Roman" w:hAnsi="Times New Roman"/>
          <w:b/>
          <w:bCs/>
          <w:color w:val="000000"/>
          <w:sz w:val="24"/>
          <w:szCs w:val="24"/>
          <w:u w:val="single"/>
        </w:rPr>
        <w:t xml:space="preserve"> – INDEMNIFICATION</w:t>
      </w:r>
    </w:p>
    <w:p w14:paraId="6518B66A"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001AF6F9" w14:textId="77777777" w:rsidR="001A5AA0" w:rsidRPr="00C70949"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The  successful offeror agrees to indemnify, defend, and hold harmless the Office of the People’s Counsel and the District of Columbia government, its officers, employees and agents from any and all claims and/or losses accruing or resulting to persons, firms, or corporations who may be injured or damaged by the successful offeror in the performance of its duties and responsibilities under the proposal accepted by OPC and also from and against any liability, including costs and expenses, for violation of proprietary rights, copyrights, or rights of privacy or confidentiality arising out of the publication, translation, reproduction, delivery, performance, use or disposition of any data furnished pursuant to this engagement or based on any libelous or otherwise unlawful matter contained in such data.</w:t>
      </w:r>
    </w:p>
    <w:p w14:paraId="2581689A"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7096B3FC"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4</w:t>
      </w:r>
      <w:r>
        <w:rPr>
          <w:rFonts w:ascii="Times New Roman" w:hAnsi="Times New Roman"/>
          <w:b/>
          <w:bCs/>
          <w:color w:val="000000"/>
          <w:sz w:val="24"/>
          <w:szCs w:val="24"/>
          <w:u w:val="single"/>
        </w:rPr>
        <w:t xml:space="preserve"> – ACCESS TO RECORDS</w:t>
      </w:r>
    </w:p>
    <w:p w14:paraId="6083C32E"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39E3A6A2" w14:textId="77777777" w:rsidR="00232120" w:rsidRPr="00B8725A" w:rsidRDefault="00FC3634" w:rsidP="00945E2F">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The successful offeror agrees that OPC, through its authorized agents and employees, shall have the right to examine and audit such books, records, and other documents in the possession or control of the successful offeror as necessary to verify the fees, charges and expenses billed to the Office under this engagement. </w:t>
      </w:r>
    </w:p>
    <w:p w14:paraId="6D7C7668"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5AD760A7"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5</w:t>
      </w:r>
      <w:r>
        <w:rPr>
          <w:rFonts w:ascii="Times New Roman" w:hAnsi="Times New Roman"/>
          <w:b/>
          <w:bCs/>
          <w:color w:val="000000"/>
          <w:sz w:val="24"/>
          <w:szCs w:val="24"/>
          <w:u w:val="single"/>
        </w:rPr>
        <w:t xml:space="preserve"> – CONFIDENTIALITY OF PROPOSALS, WORK PAPERS AND MATERIALS</w:t>
      </w:r>
    </w:p>
    <w:p w14:paraId="36CF3F49" w14:textId="77777777" w:rsidR="002478C0" w:rsidRDefault="002478C0" w:rsidP="00E67E49">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0BAFD1D1" w14:textId="3E1B4267" w:rsidR="00E67E49" w:rsidRPr="00E67E49" w:rsidRDefault="00FC3634" w:rsidP="00E67E49">
      <w:pPr>
        <w:autoSpaceDE w:val="0"/>
        <w:autoSpaceDN w:val="0"/>
        <w:adjustRightInd w:val="0"/>
        <w:spacing w:after="0" w:line="240" w:lineRule="auto"/>
        <w:ind w:firstLine="720"/>
        <w:jc w:val="both"/>
        <w:rPr>
          <w:rFonts w:ascii="Times New Roman" w:eastAsiaTheme="minorHAnsi" w:hAnsi="Times New Roman"/>
          <w:bCs/>
          <w:color w:val="000000"/>
          <w:sz w:val="24"/>
          <w:szCs w:val="24"/>
        </w:rPr>
      </w:pPr>
      <w:r>
        <w:rPr>
          <w:rFonts w:ascii="Times New Roman" w:hAnsi="Times New Roman"/>
          <w:bCs/>
          <w:color w:val="000000"/>
          <w:sz w:val="24"/>
          <w:szCs w:val="24"/>
        </w:rPr>
        <w:t xml:space="preserve">The proposal filed in response to this RFP shall be considered a public document and will be available </w:t>
      </w:r>
      <w:r w:rsidR="0037704D">
        <w:rPr>
          <w:rFonts w:ascii="Times New Roman" w:hAnsi="Times New Roman"/>
          <w:bCs/>
          <w:color w:val="000000"/>
          <w:sz w:val="24"/>
          <w:szCs w:val="24"/>
        </w:rPr>
        <w:t>to the</w:t>
      </w:r>
      <w:r>
        <w:rPr>
          <w:rFonts w:ascii="Times New Roman" w:hAnsi="Times New Roman"/>
          <w:bCs/>
          <w:color w:val="000000"/>
          <w:sz w:val="24"/>
          <w:szCs w:val="24"/>
        </w:rPr>
        <w:t xml:space="preserve"> public </w:t>
      </w:r>
      <w:r w:rsidR="0037704D">
        <w:rPr>
          <w:rFonts w:ascii="Times New Roman" w:hAnsi="Times New Roman"/>
          <w:bCs/>
          <w:color w:val="000000"/>
          <w:sz w:val="24"/>
          <w:szCs w:val="24"/>
        </w:rPr>
        <w:t>pursuant to the District’s freedom of information laws</w:t>
      </w:r>
      <w:r w:rsidR="00804202">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E67E49">
        <w:rPr>
          <w:rFonts w:ascii="Times New Roman" w:eastAsiaTheme="minorHAnsi" w:hAnsi="Times New Roman"/>
          <w:sz w:val="24"/>
          <w:szCs w:val="24"/>
        </w:rPr>
        <w:t xml:space="preserve">The successful offeror agrees that the Office shall own and have unlimited right to all interim and final written work product and that the successful offeror shall not assert any rights or establish any </w:t>
      </w:r>
      <w:r w:rsidRPr="00E67E49">
        <w:rPr>
          <w:rFonts w:ascii="Times New Roman" w:eastAsiaTheme="minorHAnsi" w:hAnsi="Times New Roman"/>
          <w:sz w:val="24"/>
          <w:szCs w:val="24"/>
        </w:rPr>
        <w:lastRenderedPageBreak/>
        <w:t>claim under existing copyright, patent, or data law as to such material or processes. The successful offeror further agrees that upon request it will submit to the Office original or legible copies of all work product created by the successful offeror during the course of this engagement.</w:t>
      </w:r>
    </w:p>
    <w:p w14:paraId="7310F519" w14:textId="77777777" w:rsidR="00081745" w:rsidRDefault="00081745" w:rsidP="001A5AA0">
      <w:pPr>
        <w:autoSpaceDE w:val="0"/>
        <w:autoSpaceDN w:val="0"/>
        <w:adjustRightInd w:val="0"/>
        <w:spacing w:after="0" w:line="240" w:lineRule="auto"/>
        <w:jc w:val="both"/>
        <w:rPr>
          <w:rFonts w:ascii="Times New Roman" w:hAnsi="Times New Roman"/>
          <w:bCs/>
          <w:color w:val="000000"/>
          <w:sz w:val="24"/>
          <w:szCs w:val="24"/>
        </w:rPr>
      </w:pPr>
    </w:p>
    <w:p w14:paraId="6C97A66F" w14:textId="77777777" w:rsidR="00954307" w:rsidRDefault="00954307" w:rsidP="00954307">
      <w:pPr>
        <w:autoSpaceDE w:val="0"/>
        <w:autoSpaceDN w:val="0"/>
        <w:adjustRightInd w:val="0"/>
        <w:spacing w:after="0" w:line="240" w:lineRule="auto"/>
        <w:jc w:val="center"/>
        <w:rPr>
          <w:rFonts w:ascii="Times New Roman" w:hAnsi="Times New Roman"/>
          <w:bCs/>
          <w:color w:val="000000"/>
          <w:sz w:val="24"/>
          <w:szCs w:val="24"/>
        </w:rPr>
      </w:pPr>
    </w:p>
    <w:p w14:paraId="10D8CEF6" w14:textId="77777777" w:rsidR="001A5AA0" w:rsidRDefault="00FC3634" w:rsidP="00954307">
      <w:pPr>
        <w:autoSpaceDE w:val="0"/>
        <w:autoSpaceDN w:val="0"/>
        <w:adjustRightInd w:val="0"/>
        <w:spacing w:after="0" w:line="240" w:lineRule="auto"/>
        <w:jc w:val="center"/>
        <w:rPr>
          <w:rFonts w:ascii="Times New Roman" w:hAnsi="Times New Roman"/>
          <w:b/>
          <w:bCs/>
          <w:color w:val="000000"/>
          <w:sz w:val="24"/>
          <w:szCs w:val="24"/>
          <w:u w:val="single"/>
        </w:rPr>
      </w:pPr>
      <w:r w:rsidRPr="006D5713">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6</w:t>
      </w:r>
      <w:r w:rsidRPr="006D5713">
        <w:rPr>
          <w:rFonts w:ascii="Times New Roman" w:hAnsi="Times New Roman"/>
          <w:b/>
          <w:bCs/>
          <w:color w:val="000000"/>
          <w:sz w:val="24"/>
          <w:szCs w:val="24"/>
          <w:u w:val="single"/>
        </w:rPr>
        <w:t xml:space="preserve"> – </w:t>
      </w:r>
      <w:r>
        <w:rPr>
          <w:rFonts w:ascii="Times New Roman" w:hAnsi="Times New Roman"/>
          <w:b/>
          <w:bCs/>
          <w:color w:val="000000"/>
          <w:sz w:val="24"/>
          <w:szCs w:val="24"/>
          <w:u w:val="single"/>
        </w:rPr>
        <w:t>TERMS AND CONDITIONS</w:t>
      </w:r>
    </w:p>
    <w:p w14:paraId="688876BA" w14:textId="77777777" w:rsidR="001A5AA0" w:rsidRDefault="001A5AA0" w:rsidP="001A5AA0">
      <w:pPr>
        <w:autoSpaceDE w:val="0"/>
        <w:autoSpaceDN w:val="0"/>
        <w:adjustRightInd w:val="0"/>
        <w:spacing w:after="0" w:line="240" w:lineRule="auto"/>
        <w:jc w:val="center"/>
        <w:rPr>
          <w:rFonts w:ascii="Times New Roman" w:hAnsi="Times New Roman"/>
          <w:sz w:val="24"/>
          <w:szCs w:val="24"/>
        </w:rPr>
      </w:pPr>
    </w:p>
    <w:p w14:paraId="563FA2B9" w14:textId="77777777" w:rsidR="00945E2F" w:rsidRDefault="00FC3634" w:rsidP="00945E2F">
      <w:pPr>
        <w:tabs>
          <w:tab w:val="left" w:pos="720"/>
        </w:tabs>
        <w:spacing w:line="240" w:lineRule="auto"/>
        <w:jc w:val="both"/>
        <w:rPr>
          <w:rFonts w:ascii="Times New Roman" w:hAnsi="Times New Roman"/>
          <w:sz w:val="24"/>
          <w:szCs w:val="24"/>
        </w:rPr>
      </w:pPr>
      <w:r w:rsidRPr="003D70E0">
        <w:rPr>
          <w:rFonts w:ascii="Times New Roman" w:hAnsi="Times New Roman"/>
          <w:sz w:val="24"/>
          <w:szCs w:val="24"/>
        </w:rPr>
        <w:t xml:space="preserve">This RFP </w:t>
      </w:r>
      <w:r>
        <w:rPr>
          <w:rFonts w:ascii="Times New Roman" w:hAnsi="Times New Roman"/>
          <w:sz w:val="24"/>
          <w:szCs w:val="24"/>
        </w:rPr>
        <w:t>does not bind or otherwise commit</w:t>
      </w:r>
      <w:r w:rsidRPr="003D70E0">
        <w:rPr>
          <w:rFonts w:ascii="Times New Roman" w:hAnsi="Times New Roman"/>
          <w:sz w:val="24"/>
          <w:szCs w:val="24"/>
        </w:rPr>
        <w:t xml:space="preserve"> OPC</w:t>
      </w:r>
      <w:r>
        <w:rPr>
          <w:rFonts w:ascii="Times New Roman" w:hAnsi="Times New Roman"/>
          <w:sz w:val="24"/>
          <w:szCs w:val="24"/>
        </w:rPr>
        <w:t xml:space="preserve"> to enter into a contract or to pay any cost incurred in the preparation of a proposal in response to this request</w:t>
      </w:r>
      <w:r w:rsidRPr="003D70E0">
        <w:rPr>
          <w:rFonts w:ascii="Times New Roman" w:hAnsi="Times New Roman"/>
          <w:sz w:val="24"/>
          <w:szCs w:val="24"/>
        </w:rPr>
        <w:t>.</w:t>
      </w:r>
      <w:r>
        <w:rPr>
          <w:rFonts w:ascii="Times New Roman" w:hAnsi="Times New Roman"/>
          <w:sz w:val="24"/>
          <w:szCs w:val="24"/>
        </w:rPr>
        <w:t xml:space="preserve"> OPC reserves the right to accept or reject any or all proposals received, to negotiate with all qualified sources, or to cancel or modify this RFP in whole or in part. OPC reserves the right to request additional written data, information, oral discussion, or presentations in support of any written proposal or portion </w:t>
      </w:r>
      <w:r w:rsidR="00481139">
        <w:rPr>
          <w:rFonts w:ascii="Times New Roman" w:hAnsi="Times New Roman"/>
          <w:sz w:val="24"/>
          <w:szCs w:val="24"/>
        </w:rPr>
        <w:t>thereof, which</w:t>
      </w:r>
      <w:r>
        <w:rPr>
          <w:rFonts w:ascii="Times New Roman" w:hAnsi="Times New Roman"/>
          <w:sz w:val="24"/>
          <w:szCs w:val="24"/>
        </w:rPr>
        <w:t xml:space="preserve"> is deemed necessary to clarify any aspect of a proposal.</w:t>
      </w:r>
    </w:p>
    <w:p w14:paraId="62527549" w14:textId="77777777" w:rsidR="001A5AA0" w:rsidRDefault="00FC3634" w:rsidP="00696F6C">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w:t>
      </w:r>
      <w:r w:rsidRPr="006D5713">
        <w:rPr>
          <w:rFonts w:ascii="Times New Roman" w:hAnsi="Times New Roman"/>
          <w:b/>
          <w:bCs/>
          <w:color w:val="000000"/>
          <w:sz w:val="24"/>
          <w:szCs w:val="24"/>
          <w:u w:val="single"/>
        </w:rPr>
        <w:t xml:space="preserve">ECTION </w:t>
      </w:r>
      <w:r w:rsidR="001F610F">
        <w:rPr>
          <w:rFonts w:ascii="Times New Roman" w:hAnsi="Times New Roman"/>
          <w:b/>
          <w:bCs/>
          <w:color w:val="000000"/>
          <w:sz w:val="24"/>
          <w:szCs w:val="24"/>
          <w:u w:val="single"/>
        </w:rPr>
        <w:t>7</w:t>
      </w:r>
      <w:r w:rsidRPr="006D5713">
        <w:rPr>
          <w:rFonts w:ascii="Times New Roman" w:hAnsi="Times New Roman"/>
          <w:b/>
          <w:bCs/>
          <w:color w:val="000000"/>
          <w:sz w:val="24"/>
          <w:szCs w:val="24"/>
          <w:u w:val="single"/>
        </w:rPr>
        <w:t xml:space="preserve"> – </w:t>
      </w:r>
      <w:r>
        <w:rPr>
          <w:rFonts w:ascii="Times New Roman" w:hAnsi="Times New Roman"/>
          <w:b/>
          <w:bCs/>
          <w:color w:val="000000"/>
          <w:sz w:val="24"/>
          <w:szCs w:val="24"/>
          <w:u w:val="single"/>
        </w:rPr>
        <w:t>TERMS AND CONDITIONS</w:t>
      </w:r>
    </w:p>
    <w:p w14:paraId="106A68CF" w14:textId="77777777" w:rsidR="00696F6C" w:rsidRDefault="00696F6C" w:rsidP="00696F6C">
      <w:pPr>
        <w:autoSpaceDE w:val="0"/>
        <w:autoSpaceDN w:val="0"/>
        <w:adjustRightInd w:val="0"/>
        <w:spacing w:after="0" w:line="240" w:lineRule="auto"/>
        <w:jc w:val="center"/>
        <w:rPr>
          <w:rFonts w:ascii="Times New Roman" w:hAnsi="Times New Roman"/>
          <w:sz w:val="24"/>
          <w:szCs w:val="24"/>
        </w:rPr>
      </w:pPr>
    </w:p>
    <w:p w14:paraId="301BB416" w14:textId="2FB4DC46" w:rsidR="00943B26" w:rsidRPr="001325C0" w:rsidRDefault="00FC3634" w:rsidP="001325C0">
      <w:pPr>
        <w:tabs>
          <w:tab w:val="left" w:pos="720"/>
        </w:tabs>
        <w:spacing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It is understood and agreed that if, through any cause or for any reason, the successful offeror fails to fulfill in a timely and professional manner the obligations under the successful </w:t>
      </w:r>
      <w:r w:rsidR="00651EE7">
        <w:rPr>
          <w:rFonts w:ascii="Times New Roman" w:hAnsi="Times New Roman"/>
          <w:bCs/>
          <w:color w:val="000000"/>
          <w:sz w:val="24"/>
          <w:szCs w:val="24"/>
        </w:rPr>
        <w:t>proposal or</w:t>
      </w:r>
      <w:r>
        <w:rPr>
          <w:rFonts w:ascii="Times New Roman" w:hAnsi="Times New Roman"/>
          <w:bCs/>
          <w:color w:val="000000"/>
          <w:sz w:val="24"/>
          <w:szCs w:val="24"/>
        </w:rPr>
        <w:t xml:space="preserve"> violates any of the terms of this RFP or contract entered into pursuant to this RFP, the Office shall have the right to terminate the contract by giving written notice of termination. In the event of such termination, all finished or unfinished documents, data, studies, exhibits, or other material prepared or being prepared pursuant to this engagement shall, at the option of the Office, become OPC’s property and the successful offeror shall be entitled to receive just and equitable compensation for any reasonably satisfactory work performed.</w:t>
      </w:r>
    </w:p>
    <w:p w14:paraId="58A01669" w14:textId="77777777" w:rsidR="00943B26" w:rsidRDefault="00943B26"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1088993B" w14:textId="77777777" w:rsidR="00943B26" w:rsidRDefault="00943B26"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636B332A" w14:textId="77777777" w:rsidR="001A5AA0" w:rsidRPr="003653FF" w:rsidRDefault="00FC3634" w:rsidP="007059CF">
      <w:pPr>
        <w:autoSpaceDE w:val="0"/>
        <w:autoSpaceDN w:val="0"/>
        <w:adjustRightInd w:val="0"/>
        <w:spacing w:after="0" w:line="240" w:lineRule="auto"/>
        <w:jc w:val="center"/>
        <w:rPr>
          <w:rFonts w:ascii="Times New Roman" w:hAnsi="Times New Roman"/>
          <w:b/>
          <w:bCs/>
          <w:color w:val="000000"/>
          <w:sz w:val="24"/>
          <w:szCs w:val="24"/>
          <w:u w:val="single"/>
        </w:rPr>
      </w:pPr>
      <w:r w:rsidRPr="003653FF">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8</w:t>
      </w:r>
      <w:r w:rsidRPr="003653FF">
        <w:rPr>
          <w:rFonts w:ascii="Times New Roman" w:hAnsi="Times New Roman"/>
          <w:b/>
          <w:bCs/>
          <w:color w:val="000000"/>
          <w:sz w:val="24"/>
          <w:szCs w:val="24"/>
          <w:u w:val="single"/>
        </w:rPr>
        <w:t xml:space="preserve"> – RFP AVAILABILITY</w:t>
      </w:r>
    </w:p>
    <w:p w14:paraId="2296BE15"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C06EDB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 copy of this RFP may be obtained by e-mail or written request to:</w:t>
      </w:r>
    </w:p>
    <w:p w14:paraId="00DA6744"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FC907A9" w14:textId="25B04BF5" w:rsidR="00A3511F" w:rsidRDefault="00576ADC" w:rsidP="001A5AA0">
      <w:pPr>
        <w:pStyle w:val="NoSpacing"/>
        <w:rPr>
          <w:rFonts w:ascii="Times New Roman" w:hAnsi="Times New Roman"/>
          <w:sz w:val="24"/>
          <w:szCs w:val="24"/>
        </w:rPr>
      </w:pPr>
      <w:r>
        <w:rPr>
          <w:rFonts w:ascii="Times New Roman" w:hAnsi="Times New Roman"/>
          <w:sz w:val="24"/>
          <w:szCs w:val="24"/>
        </w:rPr>
        <w:t>Naunihal</w:t>
      </w:r>
      <w:r w:rsidR="00FD17D8">
        <w:rPr>
          <w:rFonts w:ascii="Times New Roman" w:hAnsi="Times New Roman"/>
          <w:sz w:val="24"/>
          <w:szCs w:val="24"/>
        </w:rPr>
        <w:t xml:space="preserve"> Singh Gumer</w:t>
      </w:r>
    </w:p>
    <w:p w14:paraId="3B186929" w14:textId="52AE435B"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Office of the People’s Counsel for the District of Columbia</w:t>
      </w:r>
    </w:p>
    <w:p w14:paraId="328717F9" w14:textId="77777777"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1133 15</w:t>
      </w:r>
      <w:r w:rsidRPr="003653FF">
        <w:rPr>
          <w:rFonts w:ascii="Times New Roman" w:hAnsi="Times New Roman"/>
          <w:sz w:val="24"/>
          <w:szCs w:val="24"/>
          <w:vertAlign w:val="superscript"/>
        </w:rPr>
        <w:t>th</w:t>
      </w:r>
      <w:r w:rsidRPr="003653FF">
        <w:rPr>
          <w:rFonts w:ascii="Times New Roman" w:hAnsi="Times New Roman"/>
          <w:sz w:val="24"/>
          <w:szCs w:val="24"/>
        </w:rPr>
        <w:t xml:space="preserve"> Street, N.W. Suite 500</w:t>
      </w:r>
    </w:p>
    <w:p w14:paraId="03AF6947" w14:textId="77777777"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Washington, D.C. 20005</w:t>
      </w:r>
    </w:p>
    <w:p w14:paraId="7B6676A5" w14:textId="0E755EFA" w:rsidR="008A5E5F" w:rsidRDefault="00576ADC" w:rsidP="001F610F">
      <w:pPr>
        <w:pStyle w:val="NoSpacing"/>
      </w:pPr>
      <w:r>
        <w:rPr>
          <w:rFonts w:ascii="Times New Roman" w:hAnsi="Times New Roman"/>
          <w:sz w:val="24"/>
          <w:szCs w:val="24"/>
        </w:rPr>
        <w:t>ngumer@opc-dc.gov</w:t>
      </w:r>
      <w:r w:rsidR="00481139" w:rsidRPr="003653FF">
        <w:rPr>
          <w:rFonts w:ascii="Times New Roman" w:hAnsi="Times New Roman"/>
          <w:sz w:val="24"/>
          <w:szCs w:val="24"/>
        </w:rPr>
        <w:t>@opc-dc.gov</w:t>
      </w:r>
    </w:p>
    <w:p w14:paraId="24E29E71"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24E50A54" w14:textId="77777777" w:rsidR="001A5AA0" w:rsidRPr="00D523D3"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D523D3">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9</w:t>
      </w:r>
      <w:r w:rsidR="00F24888">
        <w:rPr>
          <w:rFonts w:ascii="Times New Roman" w:hAnsi="Times New Roman"/>
          <w:b/>
          <w:bCs/>
          <w:color w:val="000000"/>
          <w:sz w:val="24"/>
          <w:szCs w:val="24"/>
          <w:u w:val="single"/>
        </w:rPr>
        <w:t xml:space="preserve"> – PROPOSAL </w:t>
      </w:r>
      <w:r w:rsidRPr="00D523D3">
        <w:rPr>
          <w:rFonts w:ascii="Times New Roman" w:hAnsi="Times New Roman"/>
          <w:b/>
          <w:bCs/>
          <w:color w:val="000000"/>
          <w:sz w:val="24"/>
          <w:szCs w:val="24"/>
          <w:u w:val="single"/>
        </w:rPr>
        <w:t>DEADLINE</w:t>
      </w:r>
      <w:r w:rsidR="00F24888">
        <w:rPr>
          <w:rFonts w:ascii="Times New Roman" w:hAnsi="Times New Roman"/>
          <w:b/>
          <w:bCs/>
          <w:color w:val="000000"/>
          <w:sz w:val="24"/>
          <w:szCs w:val="24"/>
          <w:u w:val="single"/>
        </w:rPr>
        <w:t xml:space="preserve"> AND METHOD FOR SUBMISSION</w:t>
      </w:r>
    </w:p>
    <w:p w14:paraId="01C9F19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B46D73F" w14:textId="31D1F429" w:rsidR="00037D2E" w:rsidRPr="00D867B4" w:rsidRDefault="00FC3634" w:rsidP="001A5AA0">
      <w:pPr>
        <w:autoSpaceDE w:val="0"/>
        <w:autoSpaceDN w:val="0"/>
        <w:adjustRightInd w:val="0"/>
        <w:spacing w:after="0" w:line="240" w:lineRule="auto"/>
        <w:jc w:val="both"/>
        <w:rPr>
          <w:rFonts w:ascii="Times New Roman" w:hAnsi="Times New Roman"/>
          <w:b/>
          <w:bCs/>
          <w:color w:val="000000"/>
          <w:sz w:val="24"/>
          <w:szCs w:val="24"/>
        </w:rPr>
      </w:pPr>
      <w:r w:rsidRPr="00D867B4">
        <w:rPr>
          <w:rFonts w:ascii="Times New Roman" w:hAnsi="Times New Roman"/>
          <w:color w:val="000000"/>
          <w:sz w:val="24"/>
          <w:szCs w:val="24"/>
        </w:rPr>
        <w:t xml:space="preserve">The times stated in this document refer to Eastern Time. The </w:t>
      </w:r>
      <w:r w:rsidR="00F24888" w:rsidRPr="00D867B4">
        <w:rPr>
          <w:rFonts w:ascii="Times New Roman" w:hAnsi="Times New Roman"/>
          <w:color w:val="000000"/>
          <w:sz w:val="24"/>
          <w:szCs w:val="24"/>
        </w:rPr>
        <w:t>Office must receive proposals by</w:t>
      </w:r>
      <w:r w:rsidR="00DC6A38" w:rsidRPr="00D867B4">
        <w:rPr>
          <w:rFonts w:ascii="Times New Roman" w:hAnsi="Times New Roman"/>
          <w:color w:val="000000"/>
          <w:sz w:val="24"/>
          <w:szCs w:val="24"/>
        </w:rPr>
        <w:t xml:space="preserve"> </w:t>
      </w:r>
      <w:r w:rsidR="00071ABC">
        <w:rPr>
          <w:rFonts w:ascii="Times New Roman" w:hAnsi="Times New Roman"/>
          <w:color w:val="000000"/>
          <w:sz w:val="24"/>
          <w:szCs w:val="24"/>
          <w:highlight w:val="yellow"/>
        </w:rPr>
        <w:t>October</w:t>
      </w:r>
      <w:r w:rsidR="00EB3A6E">
        <w:rPr>
          <w:rFonts w:ascii="Times New Roman" w:hAnsi="Times New Roman"/>
          <w:color w:val="000000"/>
          <w:sz w:val="24"/>
          <w:szCs w:val="24"/>
          <w:highlight w:val="yellow"/>
        </w:rPr>
        <w:t xml:space="preserve"> 5</w:t>
      </w:r>
      <w:r w:rsidR="00D867B4" w:rsidRPr="00D867B4">
        <w:rPr>
          <w:rFonts w:ascii="Times New Roman" w:hAnsi="Times New Roman"/>
          <w:color w:val="000000"/>
          <w:sz w:val="24"/>
          <w:szCs w:val="24"/>
          <w:highlight w:val="yellow"/>
        </w:rPr>
        <w:t>, 2022</w:t>
      </w:r>
      <w:r w:rsidR="00DC6A38" w:rsidRPr="00D867B4">
        <w:rPr>
          <w:rFonts w:ascii="Times New Roman" w:hAnsi="Times New Roman"/>
          <w:color w:val="000000"/>
          <w:sz w:val="24"/>
          <w:szCs w:val="24"/>
          <w:highlight w:val="yellow"/>
        </w:rPr>
        <w:t>.</w:t>
      </w:r>
      <w:r w:rsidR="00DC6A38" w:rsidRPr="00D867B4">
        <w:rPr>
          <w:rFonts w:ascii="Times New Roman" w:hAnsi="Times New Roman"/>
          <w:color w:val="000000"/>
          <w:sz w:val="24"/>
          <w:szCs w:val="24"/>
        </w:rPr>
        <w:t xml:space="preserve">  </w:t>
      </w:r>
      <w:r w:rsidRPr="00D867B4">
        <w:rPr>
          <w:rFonts w:ascii="Times New Roman" w:hAnsi="Times New Roman"/>
          <w:bCs/>
          <w:color w:val="000000"/>
          <w:sz w:val="24"/>
          <w:szCs w:val="24"/>
        </w:rPr>
        <w:t>All</w:t>
      </w:r>
      <w:r w:rsidRPr="00D867B4">
        <w:rPr>
          <w:rFonts w:ascii="Times New Roman" w:hAnsi="Times New Roman"/>
          <w:color w:val="000000"/>
          <w:sz w:val="24"/>
          <w:szCs w:val="24"/>
        </w:rPr>
        <w:t xml:space="preserve"> proposals received after this deadline will not be considered.  Interested firms and individuals must submit </w:t>
      </w:r>
      <w:r w:rsidRPr="00D867B4">
        <w:rPr>
          <w:rFonts w:ascii="Times New Roman" w:hAnsi="Times New Roman"/>
          <w:b/>
          <w:bCs/>
          <w:color w:val="000000"/>
          <w:sz w:val="24"/>
          <w:szCs w:val="24"/>
        </w:rPr>
        <w:t>an electronic version</w:t>
      </w:r>
      <w:r w:rsidR="00F954A2" w:rsidRPr="00D867B4">
        <w:rPr>
          <w:rFonts w:ascii="Times New Roman" w:hAnsi="Times New Roman"/>
          <w:b/>
          <w:bCs/>
          <w:color w:val="000000"/>
          <w:sz w:val="24"/>
          <w:szCs w:val="24"/>
        </w:rPr>
        <w:t xml:space="preserve"> (email attachment)</w:t>
      </w:r>
      <w:r w:rsidRPr="00D867B4">
        <w:rPr>
          <w:rFonts w:ascii="Times New Roman" w:hAnsi="Times New Roman"/>
          <w:b/>
          <w:bCs/>
          <w:color w:val="000000"/>
          <w:sz w:val="24"/>
          <w:szCs w:val="24"/>
        </w:rPr>
        <w:t xml:space="preserve"> in PDF format</w:t>
      </w:r>
      <w:r w:rsidR="00820393" w:rsidRPr="00D867B4">
        <w:rPr>
          <w:rFonts w:ascii="Times New Roman" w:hAnsi="Times New Roman"/>
          <w:b/>
          <w:bCs/>
          <w:color w:val="000000"/>
          <w:sz w:val="24"/>
          <w:szCs w:val="24"/>
        </w:rPr>
        <w:t>.</w:t>
      </w:r>
      <w:r w:rsidR="00F954A2" w:rsidRPr="00D867B4">
        <w:rPr>
          <w:rFonts w:ascii="Times New Roman" w:hAnsi="Times New Roman"/>
          <w:b/>
          <w:bCs/>
          <w:color w:val="000000"/>
          <w:sz w:val="24"/>
          <w:szCs w:val="24"/>
        </w:rPr>
        <w:t xml:space="preserve"> </w:t>
      </w:r>
    </w:p>
    <w:p w14:paraId="27BC631B" w14:textId="77777777" w:rsidR="00037D2E" w:rsidRPr="00D867B4" w:rsidRDefault="00037D2E" w:rsidP="001A5AA0">
      <w:pPr>
        <w:autoSpaceDE w:val="0"/>
        <w:autoSpaceDN w:val="0"/>
        <w:adjustRightInd w:val="0"/>
        <w:spacing w:after="0" w:line="240" w:lineRule="auto"/>
        <w:jc w:val="both"/>
        <w:rPr>
          <w:rFonts w:ascii="Times New Roman" w:hAnsi="Times New Roman"/>
          <w:b/>
          <w:bCs/>
          <w:color w:val="000000"/>
          <w:sz w:val="24"/>
          <w:szCs w:val="24"/>
        </w:rPr>
      </w:pPr>
    </w:p>
    <w:p w14:paraId="24B5DAD4" w14:textId="77777777" w:rsidR="00F24888" w:rsidRPr="00D867B4" w:rsidRDefault="00F24888" w:rsidP="00646F15">
      <w:pPr>
        <w:autoSpaceDE w:val="0"/>
        <w:autoSpaceDN w:val="0"/>
        <w:adjustRightInd w:val="0"/>
        <w:spacing w:after="0" w:line="240" w:lineRule="auto"/>
        <w:jc w:val="both"/>
        <w:rPr>
          <w:rFonts w:ascii="Times New Roman" w:hAnsi="Times New Roman"/>
          <w:b/>
          <w:bCs/>
          <w:color w:val="000000"/>
          <w:sz w:val="24"/>
          <w:szCs w:val="24"/>
        </w:rPr>
      </w:pPr>
    </w:p>
    <w:p w14:paraId="6F98C011" w14:textId="430888A1" w:rsidR="003F057A" w:rsidRDefault="00FC3634" w:rsidP="00646F15">
      <w:pPr>
        <w:autoSpaceDE w:val="0"/>
        <w:autoSpaceDN w:val="0"/>
        <w:adjustRightInd w:val="0"/>
        <w:spacing w:after="0" w:line="240" w:lineRule="auto"/>
        <w:jc w:val="both"/>
        <w:rPr>
          <w:rFonts w:ascii="Times New Roman" w:hAnsi="Times New Roman"/>
          <w:b/>
          <w:bCs/>
          <w:color w:val="000000"/>
          <w:sz w:val="24"/>
          <w:szCs w:val="24"/>
        </w:rPr>
      </w:pPr>
      <w:r w:rsidRPr="00D867B4">
        <w:rPr>
          <w:rFonts w:ascii="Times New Roman" w:hAnsi="Times New Roman"/>
          <w:b/>
          <w:bCs/>
          <w:color w:val="000000"/>
          <w:sz w:val="24"/>
          <w:szCs w:val="24"/>
        </w:rPr>
        <w:t>The electronic version must be emailed to:</w:t>
      </w:r>
    </w:p>
    <w:p w14:paraId="396E6254" w14:textId="5ABF0230" w:rsidR="00DD1248" w:rsidRDefault="00DD1248" w:rsidP="00646F15">
      <w:pPr>
        <w:autoSpaceDE w:val="0"/>
        <w:autoSpaceDN w:val="0"/>
        <w:adjustRightInd w:val="0"/>
        <w:spacing w:after="0" w:line="240" w:lineRule="auto"/>
        <w:jc w:val="both"/>
        <w:rPr>
          <w:rFonts w:ascii="Times New Roman" w:hAnsi="Times New Roman"/>
          <w:b/>
          <w:bCs/>
          <w:color w:val="000000"/>
          <w:sz w:val="24"/>
          <w:szCs w:val="24"/>
        </w:rPr>
      </w:pPr>
    </w:p>
    <w:p w14:paraId="6CC3C4D3" w14:textId="0B898534" w:rsidR="00DD1248" w:rsidRDefault="00DD1248" w:rsidP="00646F1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Naunihal Singh Gumer</w:t>
      </w:r>
    </w:p>
    <w:p w14:paraId="35C7E1BA" w14:textId="10601C49" w:rsidR="00705718" w:rsidRDefault="00705718" w:rsidP="00646F1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Director, Regulatory Finance</w:t>
      </w:r>
    </w:p>
    <w:p w14:paraId="5229C415" w14:textId="77777777" w:rsidR="00705718" w:rsidRPr="00D867B4" w:rsidRDefault="00705718" w:rsidP="00646F15">
      <w:pPr>
        <w:autoSpaceDE w:val="0"/>
        <w:autoSpaceDN w:val="0"/>
        <w:adjustRightInd w:val="0"/>
        <w:spacing w:after="0" w:line="240" w:lineRule="auto"/>
        <w:jc w:val="both"/>
        <w:rPr>
          <w:rFonts w:ascii="Times New Roman" w:hAnsi="Times New Roman"/>
          <w:b/>
          <w:bCs/>
          <w:color w:val="000000"/>
          <w:sz w:val="24"/>
          <w:szCs w:val="24"/>
        </w:rPr>
      </w:pPr>
    </w:p>
    <w:p w14:paraId="63CA9076" w14:textId="20283F13" w:rsidR="00F24888" w:rsidRPr="00705718" w:rsidRDefault="00DD1248" w:rsidP="003F057A">
      <w:pPr>
        <w:pStyle w:val="NoSpacing"/>
        <w:rPr>
          <w:rFonts w:ascii="Times New Roman" w:hAnsi="Times New Roman"/>
          <w:b/>
          <w:bCs/>
          <w:sz w:val="28"/>
          <w:szCs w:val="28"/>
        </w:rPr>
      </w:pPr>
      <w:r w:rsidRPr="00705718">
        <w:rPr>
          <w:rFonts w:ascii="Times New Roman" w:hAnsi="Times New Roman"/>
          <w:b/>
          <w:bCs/>
          <w:sz w:val="28"/>
          <w:szCs w:val="28"/>
        </w:rPr>
        <w:t>ngumer</w:t>
      </w:r>
      <w:r w:rsidR="00FC3634" w:rsidRPr="00705718">
        <w:rPr>
          <w:rFonts w:ascii="Times New Roman" w:hAnsi="Times New Roman"/>
          <w:b/>
          <w:bCs/>
          <w:sz w:val="28"/>
          <w:szCs w:val="28"/>
        </w:rPr>
        <w:t>@opc-dc.gov</w:t>
      </w:r>
    </w:p>
    <w:p w14:paraId="6D14FA32" w14:textId="77777777" w:rsidR="004F4A95" w:rsidRPr="00D867B4" w:rsidRDefault="00FC3634" w:rsidP="003F057A">
      <w:pPr>
        <w:pStyle w:val="NoSpacing"/>
      </w:pPr>
      <w:r w:rsidRPr="00D867B4">
        <w:t xml:space="preserve"> </w:t>
      </w:r>
    </w:p>
    <w:p w14:paraId="58CF4F9E" w14:textId="77777777" w:rsidR="001C2210" w:rsidRDefault="00FC3634" w:rsidP="003F057A">
      <w:pPr>
        <w:pStyle w:val="NoSpacing"/>
        <w:rPr>
          <w:rFonts w:ascii="Times New Roman" w:hAnsi="Times New Roman"/>
          <w:color w:val="000000"/>
          <w:sz w:val="24"/>
          <w:szCs w:val="24"/>
        </w:rPr>
      </w:pPr>
      <w:r w:rsidRPr="00D867B4">
        <w:rPr>
          <w:rFonts w:ascii="Times New Roman" w:hAnsi="Times New Roman"/>
          <w:color w:val="000000"/>
          <w:sz w:val="24"/>
          <w:szCs w:val="24"/>
        </w:rPr>
        <w:t>Faxed proposals will not be accepted under any circumstances.</w:t>
      </w:r>
    </w:p>
    <w:p w14:paraId="242E3931" w14:textId="77777777" w:rsidR="00954307" w:rsidRDefault="00954307" w:rsidP="003F057A">
      <w:pPr>
        <w:pStyle w:val="NoSpacing"/>
        <w:rPr>
          <w:rFonts w:ascii="Times New Roman" w:hAnsi="Times New Roman"/>
          <w:color w:val="000000"/>
          <w:sz w:val="24"/>
          <w:szCs w:val="24"/>
        </w:rPr>
      </w:pPr>
    </w:p>
    <w:p w14:paraId="1C54C9A5" w14:textId="77777777" w:rsidR="001C2210" w:rsidRDefault="001C2210" w:rsidP="003F057A">
      <w:pPr>
        <w:pStyle w:val="NoSpacing"/>
      </w:pPr>
    </w:p>
    <w:p w14:paraId="7BC8854C" w14:textId="77777777" w:rsidR="001A5AA0" w:rsidRPr="0079524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795247">
        <w:rPr>
          <w:rFonts w:ascii="Times New Roman" w:hAnsi="Times New Roman"/>
          <w:b/>
          <w:bCs/>
          <w:color w:val="000000"/>
          <w:sz w:val="24"/>
          <w:szCs w:val="24"/>
          <w:u w:val="single"/>
        </w:rPr>
        <w:t xml:space="preserve">SECTION </w:t>
      </w:r>
      <w:r>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0</w:t>
      </w:r>
      <w:r w:rsidRPr="00795247">
        <w:rPr>
          <w:rFonts w:ascii="Times New Roman" w:hAnsi="Times New Roman"/>
          <w:b/>
          <w:bCs/>
          <w:color w:val="000000"/>
          <w:sz w:val="24"/>
          <w:szCs w:val="24"/>
          <w:u w:val="single"/>
        </w:rPr>
        <w:t xml:space="preserve">– ELIGIBLE </w:t>
      </w:r>
      <w:r>
        <w:rPr>
          <w:rFonts w:ascii="Times New Roman" w:hAnsi="Times New Roman"/>
          <w:b/>
          <w:bCs/>
          <w:color w:val="000000"/>
          <w:sz w:val="24"/>
          <w:szCs w:val="24"/>
          <w:u w:val="single"/>
        </w:rPr>
        <w:t>OFFEROR</w:t>
      </w:r>
      <w:r w:rsidRPr="00795247">
        <w:rPr>
          <w:rFonts w:ascii="Times New Roman" w:hAnsi="Times New Roman"/>
          <w:b/>
          <w:bCs/>
          <w:color w:val="000000"/>
          <w:sz w:val="24"/>
          <w:szCs w:val="24"/>
          <w:u w:val="single"/>
        </w:rPr>
        <w:t>S</w:t>
      </w:r>
    </w:p>
    <w:p w14:paraId="56AEA3F4"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4D49E7D" w14:textId="77777777" w:rsidR="00322D49" w:rsidRDefault="00FC3634" w:rsidP="004F4A9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To be eligible, the offeror must demonstrate technical capabilities, competence, and resources to perform the duties as delineated in the Scope of Work in Section 1 of this RFP.</w:t>
      </w:r>
    </w:p>
    <w:p w14:paraId="6BD0C287" w14:textId="77777777" w:rsidR="00322D49" w:rsidRDefault="00322D49" w:rsidP="001A5AA0">
      <w:pPr>
        <w:autoSpaceDE w:val="0"/>
        <w:autoSpaceDN w:val="0"/>
        <w:adjustRightInd w:val="0"/>
        <w:spacing w:after="0" w:line="240" w:lineRule="auto"/>
        <w:rPr>
          <w:rFonts w:ascii="Times New Roman" w:hAnsi="Times New Roman"/>
          <w:b/>
          <w:bCs/>
          <w:color w:val="000000"/>
          <w:sz w:val="24"/>
          <w:szCs w:val="24"/>
        </w:rPr>
      </w:pPr>
    </w:p>
    <w:p w14:paraId="42C399D2" w14:textId="77777777" w:rsidR="001A5AA0" w:rsidRPr="0079524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795247">
        <w:rPr>
          <w:rFonts w:ascii="Times New Roman" w:hAnsi="Times New Roman"/>
          <w:b/>
          <w:bCs/>
          <w:color w:val="000000"/>
          <w:sz w:val="24"/>
          <w:szCs w:val="24"/>
          <w:u w:val="single"/>
        </w:rPr>
        <w:t xml:space="preserve">SECTION </w:t>
      </w:r>
      <w:r w:rsidR="00696F6C">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1</w:t>
      </w:r>
      <w:r w:rsidRPr="00795247">
        <w:rPr>
          <w:rFonts w:ascii="Times New Roman" w:hAnsi="Times New Roman"/>
          <w:b/>
          <w:bCs/>
          <w:color w:val="000000"/>
          <w:sz w:val="24"/>
          <w:szCs w:val="24"/>
          <w:u w:val="single"/>
        </w:rPr>
        <w:t xml:space="preserve"> – PROPOSAL REQUIREMENTS</w:t>
      </w:r>
    </w:p>
    <w:p w14:paraId="64F0F2F7"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AA5DA3B" w14:textId="77777777" w:rsidR="001A5AA0" w:rsidRDefault="00FC3634" w:rsidP="001C221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addition to </w:t>
      </w:r>
      <w:r w:rsidR="00CF3C3E">
        <w:rPr>
          <w:rFonts w:ascii="Times New Roman" w:hAnsi="Times New Roman"/>
          <w:color w:val="000000"/>
          <w:sz w:val="24"/>
          <w:szCs w:val="24"/>
        </w:rPr>
        <w:t xml:space="preserve">meeting the requirements of </w:t>
      </w:r>
      <w:r>
        <w:rPr>
          <w:rFonts w:ascii="Times New Roman" w:hAnsi="Times New Roman"/>
          <w:color w:val="000000"/>
          <w:sz w:val="24"/>
          <w:szCs w:val="24"/>
        </w:rPr>
        <w:t>Section 9</w:t>
      </w:r>
      <w:r w:rsidR="00CF3C3E">
        <w:rPr>
          <w:rFonts w:ascii="Times New Roman" w:hAnsi="Times New Roman"/>
          <w:color w:val="000000"/>
          <w:sz w:val="24"/>
          <w:szCs w:val="24"/>
        </w:rPr>
        <w:t xml:space="preserve"> and Attachment A, Section B</w:t>
      </w:r>
      <w:r>
        <w:rPr>
          <w:rFonts w:ascii="Times New Roman" w:hAnsi="Times New Roman"/>
          <w:color w:val="000000"/>
          <w:sz w:val="24"/>
          <w:szCs w:val="24"/>
        </w:rPr>
        <w:t>, proposals submitted i</w:t>
      </w:r>
      <w:r w:rsidR="00954307">
        <w:rPr>
          <w:rFonts w:ascii="Times New Roman" w:hAnsi="Times New Roman"/>
          <w:color w:val="000000"/>
          <w:sz w:val="24"/>
          <w:szCs w:val="24"/>
        </w:rPr>
        <w:t>n response to this request must</w:t>
      </w:r>
      <w:r>
        <w:rPr>
          <w:rFonts w:ascii="Times New Roman" w:hAnsi="Times New Roman"/>
          <w:color w:val="000000"/>
          <w:sz w:val="24"/>
          <w:szCs w:val="24"/>
        </w:rPr>
        <w:t>:</w:t>
      </w:r>
    </w:p>
    <w:p w14:paraId="17B1BD83" w14:textId="77777777" w:rsidR="001C2210" w:rsidRDefault="001C2210" w:rsidP="001C2210">
      <w:pPr>
        <w:autoSpaceDE w:val="0"/>
        <w:autoSpaceDN w:val="0"/>
        <w:adjustRightInd w:val="0"/>
        <w:spacing w:after="0" w:line="240" w:lineRule="auto"/>
        <w:jc w:val="both"/>
        <w:rPr>
          <w:rFonts w:ascii="Times New Roman" w:hAnsi="Times New Roman"/>
          <w:color w:val="000000"/>
          <w:sz w:val="24"/>
          <w:szCs w:val="24"/>
        </w:rPr>
      </w:pPr>
    </w:p>
    <w:p w14:paraId="18C00749" w14:textId="77777777" w:rsid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w:t>
      </w:r>
      <w:r w:rsidR="001A5AA0" w:rsidRPr="00947F7F">
        <w:rPr>
          <w:rFonts w:ascii="Times New Roman" w:hAnsi="Times New Roman"/>
          <w:b/>
          <w:color w:val="000000"/>
          <w:sz w:val="24"/>
          <w:szCs w:val="24"/>
        </w:rPr>
        <w:t xml:space="preserve">WRITTEN ENTIRELY ON </w:t>
      </w:r>
      <w:r w:rsidRPr="00947F7F">
        <w:rPr>
          <w:rFonts w:ascii="Times New Roman" w:hAnsi="Times New Roman"/>
          <w:b/>
          <w:color w:val="000000"/>
          <w:sz w:val="24"/>
          <w:szCs w:val="24"/>
        </w:rPr>
        <w:t>8½” x 11” PAPER;</w:t>
      </w:r>
    </w:p>
    <w:p w14:paraId="19E433F1" w14:textId="77777777" w:rsidR="00954307"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INCLUDE A TABLE OF CONTENTS</w:t>
      </w:r>
      <w:r w:rsidR="00CF3C3E">
        <w:rPr>
          <w:rFonts w:ascii="Times New Roman" w:hAnsi="Times New Roman"/>
          <w:b/>
          <w:color w:val="000000"/>
          <w:sz w:val="24"/>
          <w:szCs w:val="24"/>
        </w:rPr>
        <w:t xml:space="preserve"> WITH INDEX TABS FOR EACH SECTION;</w:t>
      </w:r>
    </w:p>
    <w:p w14:paraId="62A975C5" w14:textId="77777777" w:rsidR="00CF3C3E"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HAVE ALL PAGES NUMBERED;</w:t>
      </w:r>
    </w:p>
    <w:p w14:paraId="1A1802E0" w14:textId="77777777" w:rsidR="00947F7F"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sidRPr="00947F7F">
        <w:rPr>
          <w:rFonts w:ascii="Times New Roman" w:hAnsi="Times New Roman"/>
          <w:b/>
          <w:color w:val="000000"/>
          <w:sz w:val="24"/>
          <w:szCs w:val="24"/>
        </w:rPr>
        <w:t xml:space="preserve">INCLUDE ALL NECESSARY APPENDICES AND ATTACHMENTS; </w:t>
      </w:r>
    </w:p>
    <w:p w14:paraId="26330BF7" w14:textId="77777777" w:rsidR="00947F7F"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STAPLED IN THE TOP </w:t>
      </w:r>
      <w:r w:rsidR="001A5AA0" w:rsidRPr="00947F7F">
        <w:rPr>
          <w:rFonts w:ascii="Times New Roman" w:hAnsi="Times New Roman"/>
          <w:b/>
          <w:color w:val="000000"/>
          <w:sz w:val="24"/>
          <w:szCs w:val="24"/>
        </w:rPr>
        <w:t>LEFT CORNER OR BOUND IN A 3</w:t>
      </w:r>
      <w:r w:rsidRPr="00947F7F">
        <w:rPr>
          <w:rFonts w:ascii="Times New Roman" w:hAnsi="Times New Roman"/>
          <w:b/>
          <w:color w:val="000000"/>
          <w:sz w:val="24"/>
          <w:szCs w:val="24"/>
        </w:rPr>
        <w:t>-RING BINDER; AND</w:t>
      </w:r>
    </w:p>
    <w:p w14:paraId="0F5ECC3D" w14:textId="77777777" w:rsidR="001A5AA0"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w:t>
      </w:r>
      <w:r w:rsidRPr="00947F7F">
        <w:rPr>
          <w:rFonts w:ascii="Times New Roman" w:hAnsi="Times New Roman"/>
          <w:b/>
          <w:color w:val="000000"/>
          <w:sz w:val="24"/>
          <w:szCs w:val="24"/>
        </w:rPr>
        <w:t>SUBMITTED IN A MANNER THAT DOES NOT PRESENT ANY BENEFIT, KEEPSAKE, OR VALUE FOR MEMBERS OF THE REVIEW PANEL.</w:t>
      </w:r>
      <w:r w:rsidR="003F057A" w:rsidRPr="00947F7F">
        <w:rPr>
          <w:rFonts w:ascii="Times New Roman" w:hAnsi="Times New Roman"/>
          <w:b/>
          <w:color w:val="000000"/>
          <w:sz w:val="24"/>
          <w:szCs w:val="24"/>
        </w:rPr>
        <w:t xml:space="preserve"> </w:t>
      </w:r>
    </w:p>
    <w:p w14:paraId="42CDFAE7"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731F595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Proposals must begin with a cover page that clearly states the name of the offeror and the name and address of the company, as well as the telephone number, fa</w:t>
      </w:r>
      <w:r w:rsidR="00C461DF">
        <w:rPr>
          <w:rFonts w:ascii="Times New Roman" w:hAnsi="Times New Roman"/>
          <w:color w:val="000000"/>
          <w:sz w:val="24"/>
          <w:szCs w:val="24"/>
        </w:rPr>
        <w:t xml:space="preserve">x number, and e-mail address of </w:t>
      </w:r>
      <w:r>
        <w:rPr>
          <w:rFonts w:ascii="Times New Roman" w:hAnsi="Times New Roman"/>
          <w:color w:val="000000"/>
          <w:sz w:val="24"/>
          <w:szCs w:val="24"/>
        </w:rPr>
        <w:t xml:space="preserve">the person who may be contacted directly regarding the proposal. </w:t>
      </w:r>
      <w:r w:rsidR="001C2210">
        <w:rPr>
          <w:rFonts w:ascii="Times New Roman" w:hAnsi="Times New Roman"/>
          <w:color w:val="000000"/>
          <w:sz w:val="24"/>
          <w:szCs w:val="24"/>
        </w:rPr>
        <w:t xml:space="preserve"> </w:t>
      </w:r>
      <w:r w:rsidRPr="008B2419">
        <w:rPr>
          <w:rFonts w:ascii="Times New Roman" w:hAnsi="Times New Roman"/>
          <w:bCs/>
          <w:color w:val="000000"/>
          <w:sz w:val="24"/>
          <w:szCs w:val="24"/>
        </w:rPr>
        <w:t>Proposals must be signed by a principal, officer or partner authorized to bind the offeror contractually.</w:t>
      </w:r>
      <w:r>
        <w:rPr>
          <w:rFonts w:ascii="Times New Roman" w:hAnsi="Times New Roman"/>
          <w:bCs/>
          <w:color w:val="000000"/>
          <w:sz w:val="24"/>
          <w:szCs w:val="24"/>
        </w:rPr>
        <w:t xml:space="preserve"> </w:t>
      </w:r>
      <w:r w:rsidR="001C2210">
        <w:rPr>
          <w:rFonts w:ascii="Times New Roman" w:hAnsi="Times New Roman"/>
          <w:bCs/>
          <w:color w:val="000000"/>
          <w:sz w:val="24"/>
          <w:szCs w:val="24"/>
        </w:rPr>
        <w:t xml:space="preserve"> </w:t>
      </w:r>
      <w:r>
        <w:rPr>
          <w:rFonts w:ascii="Times New Roman" w:hAnsi="Times New Roman"/>
          <w:color w:val="000000"/>
          <w:sz w:val="24"/>
          <w:szCs w:val="24"/>
        </w:rPr>
        <w:t>All parts of the proposal after the cover page must be filed un</w:t>
      </w:r>
      <w:r w:rsidR="00CF3C3E">
        <w:rPr>
          <w:rFonts w:ascii="Times New Roman" w:hAnsi="Times New Roman"/>
          <w:color w:val="000000"/>
          <w:sz w:val="24"/>
          <w:szCs w:val="24"/>
        </w:rPr>
        <w:t xml:space="preserve">der seal.  OPC is interested in a qualitative approach </w:t>
      </w:r>
      <w:r w:rsidR="00523A96">
        <w:rPr>
          <w:rFonts w:ascii="Times New Roman" w:hAnsi="Times New Roman"/>
          <w:color w:val="000000"/>
          <w:sz w:val="24"/>
          <w:szCs w:val="24"/>
        </w:rPr>
        <w:t>for submitted proposals</w:t>
      </w:r>
      <w:r w:rsidR="00CF3C3E">
        <w:rPr>
          <w:rFonts w:ascii="Times New Roman" w:hAnsi="Times New Roman"/>
          <w:color w:val="000000"/>
          <w:sz w:val="24"/>
          <w:szCs w:val="24"/>
        </w:rPr>
        <w:t xml:space="preserve">.  Thus, </w:t>
      </w:r>
      <w:r w:rsidR="00523A96">
        <w:rPr>
          <w:rFonts w:ascii="Times New Roman" w:hAnsi="Times New Roman"/>
          <w:color w:val="000000"/>
          <w:sz w:val="24"/>
          <w:szCs w:val="24"/>
        </w:rPr>
        <w:t xml:space="preserve">a </w:t>
      </w:r>
      <w:r w:rsidR="00CF3C3E">
        <w:rPr>
          <w:rFonts w:ascii="Times New Roman" w:hAnsi="Times New Roman"/>
          <w:color w:val="000000"/>
          <w:sz w:val="24"/>
          <w:szCs w:val="24"/>
        </w:rPr>
        <w:t>brief, clear, and concise</w:t>
      </w:r>
      <w:r w:rsidR="00523A96">
        <w:rPr>
          <w:rFonts w:ascii="Times New Roman" w:hAnsi="Times New Roman"/>
          <w:color w:val="000000"/>
          <w:sz w:val="24"/>
          <w:szCs w:val="24"/>
        </w:rPr>
        <w:t xml:space="preserve"> proposal</w:t>
      </w:r>
      <w:r w:rsidR="00CF3C3E">
        <w:rPr>
          <w:rFonts w:ascii="Times New Roman" w:hAnsi="Times New Roman"/>
          <w:color w:val="000000"/>
          <w:sz w:val="24"/>
          <w:szCs w:val="24"/>
        </w:rPr>
        <w:t xml:space="preserve"> is more desirable than</w:t>
      </w:r>
      <w:r w:rsidR="00523A96">
        <w:rPr>
          <w:rFonts w:ascii="Times New Roman" w:hAnsi="Times New Roman"/>
          <w:color w:val="000000"/>
          <w:sz w:val="24"/>
          <w:szCs w:val="24"/>
        </w:rPr>
        <w:t xml:space="preserve"> an unnecessarily large proposal</w:t>
      </w:r>
      <w:r w:rsidR="00CF3C3E">
        <w:rPr>
          <w:rFonts w:ascii="Times New Roman" w:hAnsi="Times New Roman"/>
          <w:color w:val="000000"/>
          <w:sz w:val="24"/>
          <w:szCs w:val="24"/>
        </w:rPr>
        <w:t>.</w:t>
      </w:r>
    </w:p>
    <w:p w14:paraId="14B34E40" w14:textId="772734DF"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6245702" w14:textId="77777777" w:rsidR="00CB6168" w:rsidRDefault="00CB6168" w:rsidP="001A5AA0">
      <w:pPr>
        <w:autoSpaceDE w:val="0"/>
        <w:autoSpaceDN w:val="0"/>
        <w:adjustRightInd w:val="0"/>
        <w:spacing w:after="0" w:line="240" w:lineRule="auto"/>
        <w:rPr>
          <w:rFonts w:ascii="Times New Roman" w:hAnsi="Times New Roman"/>
          <w:b/>
          <w:bCs/>
          <w:color w:val="000000"/>
          <w:sz w:val="24"/>
          <w:szCs w:val="24"/>
        </w:rPr>
      </w:pPr>
    </w:p>
    <w:p w14:paraId="3DCDB99A" w14:textId="77777777" w:rsidR="001A5AA0" w:rsidRPr="0062221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622217">
        <w:rPr>
          <w:rFonts w:ascii="Times New Roman" w:hAnsi="Times New Roman"/>
          <w:b/>
          <w:bCs/>
          <w:color w:val="000000"/>
          <w:sz w:val="24"/>
          <w:szCs w:val="24"/>
          <w:u w:val="single"/>
        </w:rPr>
        <w:t xml:space="preserve">SECTION </w:t>
      </w:r>
      <w:r>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2</w:t>
      </w:r>
      <w:r w:rsidRPr="00622217">
        <w:rPr>
          <w:rFonts w:ascii="Times New Roman" w:hAnsi="Times New Roman"/>
          <w:b/>
          <w:bCs/>
          <w:color w:val="000000"/>
          <w:sz w:val="24"/>
          <w:szCs w:val="24"/>
          <w:u w:val="single"/>
        </w:rPr>
        <w:t xml:space="preserve"> – SOURCE SELECTION</w:t>
      </w:r>
    </w:p>
    <w:p w14:paraId="1856264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C08649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Office will award the contract to the offeror that, in light of all factors, best meets the requirements of this RFP. </w:t>
      </w:r>
      <w:r w:rsidR="00081745">
        <w:rPr>
          <w:rFonts w:ascii="Times New Roman" w:hAnsi="Times New Roman"/>
          <w:color w:val="000000"/>
          <w:sz w:val="24"/>
          <w:szCs w:val="24"/>
        </w:rPr>
        <w:t xml:space="preserve"> </w:t>
      </w:r>
      <w:r>
        <w:rPr>
          <w:rFonts w:ascii="Times New Roman" w:hAnsi="Times New Roman"/>
          <w:color w:val="000000"/>
          <w:sz w:val="24"/>
          <w:szCs w:val="24"/>
        </w:rPr>
        <w:t>Each proposal will be evaluated in acc</w:t>
      </w:r>
      <w:r w:rsidR="00523A96">
        <w:rPr>
          <w:rFonts w:ascii="Times New Roman" w:hAnsi="Times New Roman"/>
          <w:color w:val="000000"/>
          <w:sz w:val="24"/>
          <w:szCs w:val="24"/>
        </w:rPr>
        <w:t>ordance with the procedures detailed</w:t>
      </w:r>
      <w:r>
        <w:rPr>
          <w:rFonts w:ascii="Times New Roman" w:hAnsi="Times New Roman"/>
          <w:color w:val="000000"/>
          <w:sz w:val="24"/>
          <w:szCs w:val="24"/>
        </w:rPr>
        <w:t xml:space="preserve"> in this RFP. OPC’s selection of a successful offeror will be based on the </w:t>
      </w:r>
      <w:r w:rsidR="000F5DCA">
        <w:rPr>
          <w:rFonts w:ascii="Times New Roman" w:hAnsi="Times New Roman"/>
          <w:color w:val="000000"/>
          <w:sz w:val="24"/>
          <w:szCs w:val="24"/>
        </w:rPr>
        <w:t>special provisions and requirements</w:t>
      </w:r>
      <w:r>
        <w:rPr>
          <w:rFonts w:ascii="Times New Roman" w:hAnsi="Times New Roman"/>
          <w:color w:val="000000"/>
          <w:sz w:val="24"/>
          <w:szCs w:val="24"/>
        </w:rPr>
        <w:t xml:space="preserve"> in Attachment A.</w:t>
      </w:r>
    </w:p>
    <w:p w14:paraId="2908B28E" w14:textId="77777777" w:rsidR="00883AD4" w:rsidRDefault="00883AD4" w:rsidP="001A5AA0">
      <w:pPr>
        <w:autoSpaceDE w:val="0"/>
        <w:autoSpaceDN w:val="0"/>
        <w:adjustRightInd w:val="0"/>
        <w:spacing w:after="0" w:line="240" w:lineRule="auto"/>
        <w:jc w:val="both"/>
        <w:rPr>
          <w:rFonts w:ascii="Times New Roman" w:hAnsi="Times New Roman"/>
          <w:color w:val="000000"/>
          <w:sz w:val="24"/>
          <w:szCs w:val="24"/>
        </w:rPr>
      </w:pPr>
    </w:p>
    <w:p w14:paraId="4DB6AB0E"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73CD1E23"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16"/>
          <w:szCs w:val="16"/>
        </w:rPr>
      </w:pPr>
      <w:r w:rsidRPr="00622217">
        <w:rPr>
          <w:rFonts w:ascii="Times New Roman" w:hAnsi="Times New Roman"/>
          <w:b/>
          <w:bCs/>
          <w:color w:val="000000"/>
          <w:sz w:val="24"/>
          <w:szCs w:val="24"/>
          <w:u w:val="single"/>
        </w:rPr>
        <w:t>SECTION 1</w:t>
      </w:r>
      <w:r w:rsidR="001F610F">
        <w:rPr>
          <w:rFonts w:ascii="Times New Roman" w:hAnsi="Times New Roman"/>
          <w:b/>
          <w:bCs/>
          <w:color w:val="000000"/>
          <w:sz w:val="24"/>
          <w:szCs w:val="24"/>
          <w:u w:val="single"/>
        </w:rPr>
        <w:t>3</w:t>
      </w:r>
      <w:r w:rsidRPr="00622217">
        <w:rPr>
          <w:rFonts w:ascii="Times New Roman" w:hAnsi="Times New Roman"/>
          <w:b/>
          <w:bCs/>
          <w:color w:val="000000"/>
          <w:sz w:val="24"/>
          <w:szCs w:val="24"/>
          <w:u w:val="single"/>
        </w:rPr>
        <w:t xml:space="preserve"> – ANTICIPATED SCHEDULE OF ACTIVITIES</w:t>
      </w:r>
      <w:r>
        <w:rPr>
          <w:rStyle w:val="FootnoteReference"/>
          <w:rFonts w:ascii="Times New Roman" w:hAnsi="Times New Roman"/>
          <w:b/>
          <w:bCs/>
          <w:color w:val="000000"/>
          <w:sz w:val="24"/>
          <w:szCs w:val="24"/>
        </w:rPr>
        <w:footnoteReference w:id="2"/>
      </w:r>
    </w:p>
    <w:p w14:paraId="1F0A0DB1"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FBC0535" w14:textId="5C8979A3" w:rsidR="001A5AA0" w:rsidRPr="00081745" w:rsidRDefault="00FC3634" w:rsidP="001A5AA0">
      <w:pPr>
        <w:autoSpaceDE w:val="0"/>
        <w:autoSpaceDN w:val="0"/>
        <w:adjustRightInd w:val="0"/>
        <w:spacing w:after="0" w:line="240" w:lineRule="auto"/>
        <w:jc w:val="both"/>
        <w:rPr>
          <w:rFonts w:ascii="Times New Roman" w:hAnsi="Times New Roman"/>
          <w:b/>
          <w:color w:val="000000"/>
          <w:sz w:val="24"/>
          <w:szCs w:val="24"/>
        </w:rPr>
      </w:pPr>
      <w:r w:rsidRPr="001325C0">
        <w:rPr>
          <w:rFonts w:ascii="Times New Roman" w:hAnsi="Times New Roman"/>
          <w:color w:val="000000"/>
          <w:sz w:val="24"/>
          <w:szCs w:val="24"/>
          <w:highlight w:val="yellow"/>
        </w:rPr>
        <w:t xml:space="preserve">Deadline for submission of proposals </w:t>
      </w:r>
      <w:r w:rsidRPr="001325C0">
        <w:rPr>
          <w:rFonts w:ascii="Times New Roman" w:hAnsi="Times New Roman"/>
          <w:color w:val="000000"/>
          <w:sz w:val="24"/>
          <w:szCs w:val="24"/>
          <w:highlight w:val="yellow"/>
        </w:rPr>
        <w:tab/>
      </w:r>
      <w:r w:rsidRPr="001325C0">
        <w:rPr>
          <w:rFonts w:ascii="Times New Roman" w:hAnsi="Times New Roman"/>
          <w:color w:val="000000"/>
          <w:sz w:val="24"/>
          <w:szCs w:val="24"/>
          <w:highlight w:val="yellow"/>
        </w:rPr>
        <w:tab/>
      </w:r>
      <w:r w:rsidRPr="001325C0">
        <w:rPr>
          <w:rFonts w:ascii="Times New Roman" w:hAnsi="Times New Roman"/>
          <w:color w:val="000000"/>
          <w:sz w:val="24"/>
          <w:szCs w:val="24"/>
          <w:highlight w:val="yellow"/>
        </w:rPr>
        <w:tab/>
      </w:r>
      <w:r w:rsidR="006B1F02">
        <w:rPr>
          <w:rFonts w:ascii="Times New Roman" w:hAnsi="Times New Roman"/>
          <w:color w:val="000000"/>
          <w:sz w:val="24"/>
          <w:szCs w:val="24"/>
          <w:highlight w:val="yellow"/>
        </w:rPr>
        <w:t>October 5</w:t>
      </w:r>
      <w:r w:rsidR="00D867B4" w:rsidRPr="00D867B4">
        <w:rPr>
          <w:rFonts w:ascii="Times New Roman" w:hAnsi="Times New Roman"/>
          <w:color w:val="000000"/>
          <w:sz w:val="24"/>
          <w:szCs w:val="24"/>
          <w:highlight w:val="yellow"/>
        </w:rPr>
        <w:t>, 2022</w:t>
      </w:r>
    </w:p>
    <w:p w14:paraId="4B20AE26"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FC5D7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3DE835F" w14:textId="77777777" w:rsidR="00081745"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Commencement of Activities Immediately</w:t>
      </w:r>
      <w:r w:rsidR="00945E2F">
        <w:rPr>
          <w:rFonts w:ascii="Times New Roman" w:hAnsi="Times New Roman"/>
          <w:color w:val="000000"/>
          <w:sz w:val="24"/>
          <w:szCs w:val="24"/>
        </w:rPr>
        <w:t xml:space="preserve"> After Contract Negotiations and Award</w:t>
      </w:r>
    </w:p>
    <w:p w14:paraId="2A6288F0" w14:textId="77777777" w:rsidR="001A5AA0" w:rsidRPr="00622217" w:rsidRDefault="00FC3634" w:rsidP="00081745">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color w:val="000000"/>
          <w:sz w:val="24"/>
          <w:szCs w:val="24"/>
        </w:rPr>
        <w:br w:type="page"/>
      </w:r>
      <w:r w:rsidRPr="00622217">
        <w:rPr>
          <w:rFonts w:ascii="Times New Roman" w:hAnsi="Times New Roman"/>
          <w:b/>
          <w:bCs/>
          <w:color w:val="000000"/>
          <w:sz w:val="24"/>
          <w:szCs w:val="24"/>
          <w:u w:val="single"/>
        </w:rPr>
        <w:lastRenderedPageBreak/>
        <w:t>SECTION 1</w:t>
      </w:r>
      <w:r w:rsidR="000C40FD">
        <w:rPr>
          <w:rFonts w:ascii="Times New Roman" w:hAnsi="Times New Roman"/>
          <w:b/>
          <w:bCs/>
          <w:color w:val="000000"/>
          <w:sz w:val="24"/>
          <w:szCs w:val="24"/>
          <w:u w:val="single"/>
        </w:rPr>
        <w:t>4</w:t>
      </w:r>
      <w:r w:rsidRPr="00622217">
        <w:rPr>
          <w:rFonts w:ascii="Times New Roman" w:hAnsi="Times New Roman"/>
          <w:b/>
          <w:bCs/>
          <w:color w:val="000000"/>
          <w:sz w:val="24"/>
          <w:szCs w:val="24"/>
          <w:u w:val="single"/>
        </w:rPr>
        <w:t xml:space="preserve"> – LIST OF ATTACHMENTS</w:t>
      </w:r>
    </w:p>
    <w:p w14:paraId="212C2639"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35C313AD"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Attachment A </w:t>
      </w:r>
      <w:r>
        <w:rPr>
          <w:rFonts w:ascii="Times New Roman" w:hAnsi="Times New Roman"/>
          <w:color w:val="000000"/>
          <w:sz w:val="24"/>
          <w:szCs w:val="24"/>
        </w:rPr>
        <w:tab/>
      </w:r>
      <w:r>
        <w:rPr>
          <w:rFonts w:ascii="Times New Roman" w:hAnsi="Times New Roman"/>
          <w:color w:val="000000"/>
          <w:sz w:val="24"/>
          <w:szCs w:val="24"/>
        </w:rPr>
        <w:tab/>
        <w:t>Special Provisions</w:t>
      </w:r>
    </w:p>
    <w:p w14:paraId="17D6ABD1"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18A2DD8"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Attachment B </w:t>
      </w:r>
      <w:r>
        <w:rPr>
          <w:rFonts w:ascii="Times New Roman" w:hAnsi="Times New Roman"/>
          <w:color w:val="000000"/>
          <w:sz w:val="24"/>
          <w:szCs w:val="24"/>
        </w:rPr>
        <w:tab/>
      </w:r>
      <w:r>
        <w:rPr>
          <w:rFonts w:ascii="Times New Roman" w:hAnsi="Times New Roman"/>
          <w:color w:val="000000"/>
          <w:sz w:val="24"/>
          <w:szCs w:val="24"/>
        </w:rPr>
        <w:tab/>
        <w:t>Disclosure Statement</w:t>
      </w:r>
    </w:p>
    <w:p w14:paraId="4D0D84CB" w14:textId="77777777" w:rsidR="001A5AA0" w:rsidRDefault="00FC3634" w:rsidP="00081745">
      <w:pPr>
        <w:jc w:val="center"/>
        <w:rPr>
          <w:rFonts w:ascii="Times New Roman" w:hAnsi="Times New Roman"/>
          <w:b/>
          <w:bCs/>
          <w:color w:val="000000"/>
          <w:sz w:val="24"/>
          <w:szCs w:val="24"/>
          <w:u w:val="single"/>
        </w:rPr>
      </w:pPr>
      <w:r>
        <w:rPr>
          <w:rFonts w:ascii="Times New Roman" w:hAnsi="Times New Roman"/>
          <w:color w:val="000000"/>
          <w:sz w:val="24"/>
          <w:szCs w:val="24"/>
        </w:rPr>
        <w:br w:type="page"/>
      </w:r>
      <w:r w:rsidRPr="003D0745">
        <w:rPr>
          <w:rFonts w:ascii="Times New Roman" w:hAnsi="Times New Roman"/>
          <w:b/>
          <w:bCs/>
          <w:color w:val="000000"/>
          <w:sz w:val="24"/>
          <w:szCs w:val="24"/>
          <w:u w:val="single"/>
        </w:rPr>
        <w:lastRenderedPageBreak/>
        <w:t>ATTACHMENT A</w:t>
      </w:r>
    </w:p>
    <w:p w14:paraId="1AAC4AF9" w14:textId="77777777" w:rsidR="001A5AA0" w:rsidRPr="003D0745"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5EC4E329"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A: SPECIAL PROVISIONS</w:t>
      </w:r>
    </w:p>
    <w:p w14:paraId="424B7848"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4523A92" w14:textId="77777777" w:rsidR="001A5AA0" w:rsidRPr="005F55D4"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A.1 </w:t>
      </w:r>
      <w:r>
        <w:rPr>
          <w:rFonts w:ascii="Times New Roman" w:hAnsi="Times New Roman"/>
          <w:b/>
          <w:bCs/>
          <w:color w:val="000000"/>
          <w:sz w:val="24"/>
          <w:szCs w:val="24"/>
        </w:rPr>
        <w:tab/>
      </w:r>
      <w:r w:rsidRPr="005F55D4">
        <w:rPr>
          <w:rFonts w:ascii="Times New Roman" w:hAnsi="Times New Roman"/>
          <w:b/>
          <w:bCs/>
          <w:color w:val="000000"/>
          <w:sz w:val="24"/>
          <w:szCs w:val="24"/>
        </w:rPr>
        <w:t>Preference for Local and Disadvantaged Business Enterprises or Businesses</w:t>
      </w:r>
    </w:p>
    <w:p w14:paraId="419DD9C4" w14:textId="77777777" w:rsidR="001A5AA0" w:rsidRDefault="00FC3634" w:rsidP="00883AD4">
      <w:pPr>
        <w:autoSpaceDE w:val="0"/>
        <w:autoSpaceDN w:val="0"/>
        <w:adjustRightInd w:val="0"/>
        <w:spacing w:after="0" w:line="240" w:lineRule="auto"/>
        <w:ind w:firstLine="720"/>
        <w:rPr>
          <w:rFonts w:ascii="Times New Roman" w:hAnsi="Times New Roman"/>
          <w:b/>
          <w:bCs/>
          <w:color w:val="000000"/>
          <w:sz w:val="24"/>
          <w:szCs w:val="24"/>
        </w:rPr>
      </w:pPr>
      <w:r w:rsidRPr="005F55D4">
        <w:rPr>
          <w:rFonts w:ascii="Times New Roman" w:hAnsi="Times New Roman"/>
          <w:b/>
          <w:bCs/>
          <w:color w:val="000000"/>
          <w:sz w:val="24"/>
          <w:szCs w:val="24"/>
        </w:rPr>
        <w:t>Operating in an Enterprise Zone</w:t>
      </w:r>
    </w:p>
    <w:p w14:paraId="5FB80F2A"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32AABBB"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General</w:t>
      </w:r>
      <w:r>
        <w:rPr>
          <w:rFonts w:ascii="Times New Roman" w:hAnsi="Times New Roman"/>
          <w:color w:val="000000"/>
          <w:sz w:val="24"/>
          <w:szCs w:val="24"/>
        </w:rPr>
        <w:t xml:space="preserve">: Pursuant to the provisions of D.C. Code § </w:t>
      </w:r>
      <w:r w:rsidRPr="00132E43">
        <w:rPr>
          <w:rFonts w:ascii="Times New Roman" w:hAnsi="Times New Roman"/>
          <w:sz w:val="24"/>
          <w:szCs w:val="24"/>
        </w:rPr>
        <w:t>2-218.43</w:t>
      </w:r>
      <w:r>
        <w:rPr>
          <w:rFonts w:ascii="Times New Roman" w:hAnsi="Times New Roman"/>
          <w:color w:val="000000"/>
          <w:sz w:val="24"/>
          <w:szCs w:val="24"/>
        </w:rPr>
        <w:t xml:space="preserve">, OPC gives a preference to offerors that are certified by the District of Columbia Department of Small and Local Business Development </w:t>
      </w:r>
      <w:r w:rsidR="00617B06">
        <w:rPr>
          <w:rFonts w:ascii="Times New Roman" w:hAnsi="Times New Roman"/>
          <w:color w:val="000000"/>
          <w:sz w:val="24"/>
          <w:szCs w:val="24"/>
        </w:rPr>
        <w:t xml:space="preserve">(“DSLBD”) </w:t>
      </w:r>
      <w:r>
        <w:rPr>
          <w:rFonts w:ascii="Times New Roman" w:hAnsi="Times New Roman"/>
          <w:color w:val="000000"/>
          <w:sz w:val="24"/>
          <w:szCs w:val="24"/>
        </w:rPr>
        <w:t xml:space="preserve">as having resident business ownership, being in a Local Business Enterprise, being a Disadvantaged Business Enterprise, or as operating in an Enterprise Zone. A copy of the certification acknowledgment letter must be submitted with the offeror’s submission. </w:t>
      </w:r>
    </w:p>
    <w:p w14:paraId="070AE6E0" w14:textId="77777777" w:rsidR="00211F23" w:rsidRDefault="00211F23" w:rsidP="00211F23">
      <w:pPr>
        <w:autoSpaceDE w:val="0"/>
        <w:autoSpaceDN w:val="0"/>
        <w:adjustRightInd w:val="0"/>
        <w:spacing w:after="0" w:line="240" w:lineRule="auto"/>
        <w:jc w:val="both"/>
        <w:rPr>
          <w:rFonts w:ascii="Times New Roman" w:hAnsi="Times New Roman"/>
          <w:color w:val="000000"/>
          <w:sz w:val="24"/>
          <w:szCs w:val="24"/>
        </w:rPr>
      </w:pPr>
    </w:p>
    <w:p w14:paraId="4847CCDB"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 accordance with this law, the following preferences are awarded in evaluating an offeror’s proposal:</w:t>
      </w:r>
    </w:p>
    <w:p w14:paraId="058AD138" w14:textId="77777777" w:rsidR="00211F23" w:rsidRDefault="00211F23" w:rsidP="00211F23">
      <w:pPr>
        <w:autoSpaceDE w:val="0"/>
        <w:autoSpaceDN w:val="0"/>
        <w:adjustRightInd w:val="0"/>
        <w:spacing w:after="0" w:line="240" w:lineRule="auto"/>
        <w:rPr>
          <w:rFonts w:ascii="Times New Roman" w:hAnsi="Times New Roman"/>
          <w:color w:val="000000"/>
          <w:sz w:val="24"/>
          <w:szCs w:val="24"/>
        </w:rPr>
      </w:pPr>
    </w:p>
    <w:p w14:paraId="3988F4C9"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sidRPr="001E6335">
        <w:rPr>
          <w:rFonts w:ascii="Times New Roman" w:hAnsi="Times New Roman"/>
          <w:color w:val="000000"/>
          <w:sz w:val="24"/>
          <w:szCs w:val="24"/>
        </w:rPr>
        <w:t>Th</w:t>
      </w:r>
      <w:r>
        <w:rPr>
          <w:rFonts w:ascii="Times New Roman" w:hAnsi="Times New Roman"/>
          <w:color w:val="000000"/>
          <w:sz w:val="24"/>
          <w:szCs w:val="24"/>
        </w:rPr>
        <w:t>ree points shall be awarded if the offeror is certified as a small business</w:t>
      </w:r>
    </w:p>
    <w:p w14:paraId="562399A3"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2EC9DB28"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Five points shall be awarded if the offeror is certified as resident-owned</w:t>
      </w:r>
    </w:p>
    <w:p w14:paraId="10E95850"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w:t>
      </w:r>
    </w:p>
    <w:p w14:paraId="62EDB32D"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Ten points shall be awarded if the offeror is certified as a longtime resident</w:t>
      </w:r>
    </w:p>
    <w:p w14:paraId="53FFB571"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w:t>
      </w:r>
    </w:p>
    <w:p w14:paraId="13E07FB4"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Two points shall be awarded if the offeror is certified as a local business</w:t>
      </w:r>
    </w:p>
    <w:p w14:paraId="268FD317"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76A1E3C2" w14:textId="77777777" w:rsidR="00211F23" w:rsidRPr="001E6335" w:rsidRDefault="00FC3634" w:rsidP="00211F23">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T</w:t>
      </w:r>
      <w:r w:rsidRPr="001E6335">
        <w:rPr>
          <w:rFonts w:ascii="Times New Roman" w:hAnsi="Times New Roman"/>
          <w:color w:val="000000"/>
          <w:sz w:val="24"/>
          <w:szCs w:val="24"/>
        </w:rPr>
        <w:t xml:space="preserve">wo points shall be awarded if the </w:t>
      </w:r>
      <w:r>
        <w:rPr>
          <w:rFonts w:ascii="Times New Roman" w:hAnsi="Times New Roman"/>
          <w:color w:val="000000"/>
          <w:sz w:val="24"/>
          <w:szCs w:val="24"/>
        </w:rPr>
        <w:t>offeror</w:t>
      </w:r>
      <w:r w:rsidRPr="001E6335">
        <w:rPr>
          <w:rFonts w:ascii="Times New Roman" w:hAnsi="Times New Roman"/>
          <w:color w:val="000000"/>
          <w:sz w:val="24"/>
          <w:szCs w:val="24"/>
        </w:rPr>
        <w:t xml:space="preserve"> is certified as a local business</w:t>
      </w:r>
    </w:p>
    <w:p w14:paraId="3BAB717A"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enterprise with its principal office located in an enterprise zone; </w:t>
      </w:r>
    </w:p>
    <w:p w14:paraId="3B2D33A8"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Two points shall be awarded if the offeror is certified as a disadvantaged</w:t>
      </w:r>
    </w:p>
    <w:p w14:paraId="502381CE"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 enterprise; and</w:t>
      </w:r>
    </w:p>
    <w:p w14:paraId="7D37AA80"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sidRPr="001E6335">
        <w:rPr>
          <w:rFonts w:ascii="Times New Roman" w:hAnsi="Times New Roman"/>
          <w:color w:val="000000"/>
          <w:sz w:val="24"/>
          <w:szCs w:val="24"/>
        </w:rPr>
        <w:t>T</w:t>
      </w:r>
      <w:r>
        <w:rPr>
          <w:rFonts w:ascii="Times New Roman" w:hAnsi="Times New Roman"/>
          <w:color w:val="000000"/>
          <w:sz w:val="24"/>
          <w:szCs w:val="24"/>
        </w:rPr>
        <w:t>wo points shall be awarded if the offeror is certified veteran-owned business</w:t>
      </w:r>
    </w:p>
    <w:p w14:paraId="5B94FB91"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7D83C84F" w14:textId="77777777" w:rsidR="00211F23" w:rsidRDefault="00211F23" w:rsidP="00211F23">
      <w:pPr>
        <w:autoSpaceDE w:val="0"/>
        <w:autoSpaceDN w:val="0"/>
        <w:adjustRightInd w:val="0"/>
        <w:spacing w:after="0" w:line="240" w:lineRule="auto"/>
        <w:ind w:left="720"/>
        <w:rPr>
          <w:rFonts w:ascii="Times New Roman" w:hAnsi="Times New Roman"/>
          <w:color w:val="000000"/>
          <w:sz w:val="24"/>
          <w:szCs w:val="24"/>
        </w:rPr>
      </w:pPr>
    </w:p>
    <w:p w14:paraId="43A86859"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Certified Business Enterprise </w:t>
      </w:r>
      <w:r w:rsidR="008F5C1E">
        <w:rPr>
          <w:rFonts w:ascii="Times New Roman" w:hAnsi="Times New Roman"/>
          <w:color w:val="000000"/>
          <w:sz w:val="24"/>
          <w:szCs w:val="24"/>
        </w:rPr>
        <w:t xml:space="preserve">(“CBE”) </w:t>
      </w:r>
      <w:r>
        <w:rPr>
          <w:rFonts w:ascii="Times New Roman" w:hAnsi="Times New Roman"/>
          <w:color w:val="000000"/>
          <w:sz w:val="24"/>
          <w:szCs w:val="24"/>
        </w:rPr>
        <w:t xml:space="preserve">is </w:t>
      </w:r>
      <w:r w:rsidR="00081745">
        <w:rPr>
          <w:rFonts w:ascii="Times New Roman" w:hAnsi="Times New Roman"/>
          <w:color w:val="000000"/>
          <w:sz w:val="24"/>
          <w:szCs w:val="24"/>
        </w:rPr>
        <w:t xml:space="preserve">to </w:t>
      </w:r>
      <w:r>
        <w:rPr>
          <w:rFonts w:ascii="Times New Roman" w:hAnsi="Times New Roman"/>
          <w:color w:val="000000"/>
          <w:sz w:val="24"/>
          <w:szCs w:val="24"/>
        </w:rPr>
        <w:t xml:space="preserve">be entitled to any or all of the preferences provided herein, but in no case shall a certified business enterprise be entitled to a preference of more than 12 points or a reduction in price of more than 12 percent. </w:t>
      </w:r>
    </w:p>
    <w:p w14:paraId="2EB7FCAB" w14:textId="77777777" w:rsidR="001A5AA0" w:rsidRDefault="001A5AA0" w:rsidP="00211F23">
      <w:pPr>
        <w:autoSpaceDE w:val="0"/>
        <w:autoSpaceDN w:val="0"/>
        <w:adjustRightInd w:val="0"/>
        <w:spacing w:after="0" w:line="240" w:lineRule="auto"/>
        <w:jc w:val="both"/>
        <w:rPr>
          <w:rFonts w:ascii="Times New Roman" w:hAnsi="Times New Roman"/>
          <w:b/>
          <w:bCs/>
          <w:color w:val="000000"/>
          <w:sz w:val="24"/>
          <w:szCs w:val="24"/>
        </w:rPr>
      </w:pPr>
    </w:p>
    <w:p w14:paraId="6364F9E5"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Information: </w:t>
      </w:r>
      <w:r>
        <w:rPr>
          <w:rFonts w:ascii="Times New Roman" w:hAnsi="Times New Roman"/>
          <w:color w:val="000000"/>
          <w:sz w:val="24"/>
          <w:szCs w:val="24"/>
        </w:rPr>
        <w:t>For information regarding the application process, contact DSLBD at the following address or telephone number:</w:t>
      </w:r>
    </w:p>
    <w:p w14:paraId="33D3B4DD"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BCE40A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Department of Small and Local Business Development</w:t>
      </w:r>
    </w:p>
    <w:p w14:paraId="129218C3"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One Judiciary Square Building</w:t>
      </w:r>
    </w:p>
    <w:p w14:paraId="09CCB42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441 - 4th Street, NW, 9</w:t>
      </w:r>
      <w:r>
        <w:rPr>
          <w:rFonts w:ascii="Times New Roman" w:hAnsi="Times New Roman"/>
          <w:color w:val="000000"/>
          <w:sz w:val="16"/>
          <w:szCs w:val="16"/>
        </w:rPr>
        <w:t xml:space="preserve">th </w:t>
      </w:r>
      <w:r>
        <w:rPr>
          <w:rFonts w:ascii="Times New Roman" w:hAnsi="Times New Roman"/>
          <w:color w:val="000000"/>
          <w:sz w:val="24"/>
          <w:szCs w:val="24"/>
        </w:rPr>
        <w:t>Floor, Suite 970 N</w:t>
      </w:r>
    </w:p>
    <w:p w14:paraId="0D270DD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Washington, DC 20001</w:t>
      </w:r>
    </w:p>
    <w:p w14:paraId="2E49A46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 727-3900 (Telephone Number)</w:t>
      </w:r>
    </w:p>
    <w:p w14:paraId="5A34D3F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 724-3786 (Facsimile Number)</w:t>
      </w:r>
    </w:p>
    <w:p w14:paraId="37B48EB0"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4D2B54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28044B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DDA2DD3" w14:textId="77777777" w:rsidR="001A5AA0" w:rsidRDefault="00FC3634" w:rsidP="00617B0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Any offeror with Local Business Enterprise or Disadvantaged Business Enterprise certification as its joint venture or constituent entity, shall be entitled to the applicable preference points provided for in D.C. </w:t>
      </w:r>
      <w:r w:rsidR="00617B06">
        <w:rPr>
          <w:rFonts w:ascii="Times New Roman" w:hAnsi="Times New Roman"/>
          <w:color w:val="000000"/>
          <w:sz w:val="24"/>
          <w:szCs w:val="24"/>
        </w:rPr>
        <w:t xml:space="preserve">Official </w:t>
      </w:r>
      <w:r>
        <w:rPr>
          <w:rFonts w:ascii="Times New Roman" w:hAnsi="Times New Roman"/>
          <w:color w:val="000000"/>
          <w:sz w:val="24"/>
          <w:szCs w:val="24"/>
        </w:rPr>
        <w:t>Code § 2-218.43 in direct proportion to the percentage of the effort to be performed by the Local Business Enterprise or Disadvantaged Business Enterprise. A copy of the certification acknowledgment letter must be submitted with</w:t>
      </w:r>
      <w:r w:rsidR="00617B06">
        <w:rPr>
          <w:rFonts w:ascii="Times New Roman" w:hAnsi="Times New Roman"/>
          <w:color w:val="000000"/>
          <w:sz w:val="24"/>
          <w:szCs w:val="24"/>
        </w:rPr>
        <w:t xml:space="preserve"> </w:t>
      </w:r>
      <w:r>
        <w:rPr>
          <w:rFonts w:ascii="Times New Roman" w:hAnsi="Times New Roman"/>
          <w:color w:val="000000"/>
          <w:sz w:val="24"/>
          <w:szCs w:val="24"/>
        </w:rPr>
        <w:t xml:space="preserve">the offeror’s </w:t>
      </w:r>
      <w:r w:rsidR="008F5C1E">
        <w:rPr>
          <w:rFonts w:ascii="Times New Roman" w:hAnsi="Times New Roman"/>
          <w:color w:val="000000"/>
          <w:sz w:val="24"/>
          <w:szCs w:val="24"/>
        </w:rPr>
        <w:t>p</w:t>
      </w:r>
      <w:r>
        <w:rPr>
          <w:rFonts w:ascii="Times New Roman" w:hAnsi="Times New Roman"/>
          <w:color w:val="000000"/>
          <w:sz w:val="24"/>
          <w:szCs w:val="24"/>
        </w:rPr>
        <w:t>roposal.</w:t>
      </w:r>
    </w:p>
    <w:p w14:paraId="461CDAB5"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5BFF3089"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A.2 </w:t>
      </w:r>
      <w:r>
        <w:rPr>
          <w:rFonts w:ascii="Times New Roman" w:hAnsi="Times New Roman"/>
          <w:b/>
          <w:bCs/>
          <w:color w:val="000000"/>
          <w:sz w:val="24"/>
          <w:szCs w:val="24"/>
        </w:rPr>
        <w:tab/>
        <w:t>Time</w:t>
      </w:r>
    </w:p>
    <w:p w14:paraId="67F5EF5A"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0EC4C0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Unless otherwise specified in this RFP, time, if stated in number of days, shall include Saturdays, Sundays and holidays.</w:t>
      </w:r>
    </w:p>
    <w:p w14:paraId="642C82F3"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1AA89426"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A.3 </w:t>
      </w:r>
      <w:r>
        <w:rPr>
          <w:rFonts w:ascii="Times New Roman" w:hAnsi="Times New Roman"/>
          <w:b/>
          <w:bCs/>
          <w:color w:val="000000"/>
          <w:sz w:val="24"/>
          <w:szCs w:val="24"/>
        </w:rPr>
        <w:tab/>
        <w:t>Licensing, Accreditation, and Registration</w:t>
      </w:r>
    </w:p>
    <w:p w14:paraId="5048308C"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7C7B544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selected offeror must comply with all applicable District of Columbia and federal licensing, accreditation, and registration requirements and standards necessary for the performance of the contract.</w:t>
      </w:r>
    </w:p>
    <w:p w14:paraId="225D3DCD"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E18ADD2"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A.4 </w:t>
      </w:r>
      <w:r>
        <w:rPr>
          <w:rFonts w:ascii="Times New Roman" w:hAnsi="Times New Roman"/>
          <w:b/>
          <w:bCs/>
          <w:color w:val="000000"/>
          <w:sz w:val="24"/>
          <w:szCs w:val="24"/>
        </w:rPr>
        <w:tab/>
        <w:t>Limitation of Authority</w:t>
      </w:r>
    </w:p>
    <w:p w14:paraId="43D15503"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0B73A84"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Only the Office or a person with prior written authority from the Office will have the express, implied, or apparent authority to alter, amend, modify, or waive any clause or condition of the contract. Furthermore, any alteration, amendment, modification, or waiver of any clause or condition of this RFP is not effective or binding unless made in writing and signed by OPC or its authorized representative.</w:t>
      </w:r>
    </w:p>
    <w:p w14:paraId="204CBF69"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B57D05F"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A.5 </w:t>
      </w:r>
      <w:r>
        <w:rPr>
          <w:rFonts w:ascii="Times New Roman" w:hAnsi="Times New Roman"/>
          <w:b/>
          <w:bCs/>
          <w:color w:val="000000"/>
          <w:sz w:val="24"/>
          <w:szCs w:val="24"/>
        </w:rPr>
        <w:tab/>
        <w:t>Conformance with Laws</w:t>
      </w:r>
    </w:p>
    <w:p w14:paraId="32E1B35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17A8E5F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It will be the responsibility of the selected offeror to perform under the contract in conformance with all statutes, laws, codes, ordinances, regulations, rules, requirements, orders, and policies of governmental bodies, including, without limitation, the U.S. Government and the District of Columbia government; and it is the sole responsibility of the selected offeror to identify the statutes, laws, codes, ordinances, regulations, rules, requirements, orders and policies that apply and their effect.</w:t>
      </w:r>
    </w:p>
    <w:p w14:paraId="458C2A9F"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2D4BFE70"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576CDF02"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B: PROPOSAL REQUIREMENTS</w:t>
      </w:r>
    </w:p>
    <w:p w14:paraId="06B44525"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4CCD41C1"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B.1. </w:t>
      </w:r>
      <w:r>
        <w:rPr>
          <w:rFonts w:ascii="Times New Roman" w:hAnsi="Times New Roman"/>
          <w:b/>
          <w:bCs/>
          <w:color w:val="000000"/>
          <w:sz w:val="24"/>
          <w:szCs w:val="24"/>
        </w:rPr>
        <w:tab/>
        <w:t>List of Required Documentation</w:t>
      </w:r>
    </w:p>
    <w:p w14:paraId="7960747B"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04619E0E"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will be required to submit the following information with their proposals:</w:t>
      </w:r>
    </w:p>
    <w:p w14:paraId="2FF92CD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53B19D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00081745">
        <w:rPr>
          <w:rFonts w:ascii="Times New Roman" w:hAnsi="Times New Roman"/>
          <w:color w:val="000000"/>
          <w:sz w:val="24"/>
          <w:szCs w:val="24"/>
        </w:rPr>
        <w:tab/>
      </w:r>
      <w:r>
        <w:rPr>
          <w:rFonts w:ascii="Times New Roman" w:hAnsi="Times New Roman"/>
          <w:color w:val="000000"/>
          <w:sz w:val="24"/>
          <w:szCs w:val="24"/>
        </w:rPr>
        <w:t>An executive summary that provides an overview</w:t>
      </w:r>
    </w:p>
    <w:p w14:paraId="475A203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00081745">
        <w:rPr>
          <w:rFonts w:ascii="Times New Roman" w:hAnsi="Times New Roman"/>
          <w:color w:val="000000"/>
          <w:sz w:val="24"/>
          <w:szCs w:val="24"/>
        </w:rPr>
        <w:tab/>
      </w:r>
      <w:r>
        <w:rPr>
          <w:rFonts w:ascii="Times New Roman" w:hAnsi="Times New Roman"/>
          <w:color w:val="000000"/>
          <w:sz w:val="24"/>
          <w:szCs w:val="24"/>
        </w:rPr>
        <w:t>A statement of the offeror’s experience</w:t>
      </w:r>
    </w:p>
    <w:p w14:paraId="6793E90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w:t>
      </w:r>
      <w:r w:rsidR="00081745">
        <w:rPr>
          <w:rFonts w:ascii="Times New Roman" w:hAnsi="Times New Roman"/>
          <w:color w:val="000000"/>
          <w:sz w:val="24"/>
          <w:szCs w:val="24"/>
        </w:rPr>
        <w:tab/>
      </w:r>
      <w:r>
        <w:rPr>
          <w:rFonts w:ascii="Times New Roman" w:hAnsi="Times New Roman"/>
          <w:color w:val="000000"/>
          <w:sz w:val="24"/>
          <w:szCs w:val="24"/>
        </w:rPr>
        <w:t>A list of key individuals and their resumes</w:t>
      </w:r>
    </w:p>
    <w:p w14:paraId="305E963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d.</w:t>
      </w:r>
      <w:r w:rsidR="00081745">
        <w:rPr>
          <w:rFonts w:ascii="Times New Roman" w:hAnsi="Times New Roman"/>
          <w:color w:val="000000"/>
          <w:sz w:val="24"/>
          <w:szCs w:val="24"/>
        </w:rPr>
        <w:tab/>
      </w:r>
      <w:r>
        <w:rPr>
          <w:rFonts w:ascii="Times New Roman" w:hAnsi="Times New Roman"/>
          <w:color w:val="000000"/>
          <w:sz w:val="24"/>
          <w:szCs w:val="24"/>
        </w:rPr>
        <w:t>A list of credentials</w:t>
      </w:r>
    </w:p>
    <w:p w14:paraId="37B5A76E"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081745">
        <w:rPr>
          <w:rFonts w:ascii="Times New Roman" w:hAnsi="Times New Roman"/>
          <w:color w:val="000000"/>
          <w:sz w:val="24"/>
          <w:szCs w:val="24"/>
        </w:rPr>
        <w:tab/>
      </w:r>
      <w:r>
        <w:rPr>
          <w:rFonts w:ascii="Times New Roman" w:hAnsi="Times New Roman"/>
          <w:color w:val="000000"/>
          <w:sz w:val="24"/>
          <w:szCs w:val="24"/>
        </w:rPr>
        <w:t>A list of area(s) of expertise</w:t>
      </w:r>
    </w:p>
    <w:p w14:paraId="4EE4EC92"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081745">
        <w:rPr>
          <w:rFonts w:ascii="Times New Roman" w:hAnsi="Times New Roman"/>
          <w:color w:val="000000"/>
          <w:sz w:val="24"/>
          <w:szCs w:val="24"/>
        </w:rPr>
        <w:tab/>
      </w:r>
      <w:r>
        <w:rPr>
          <w:rFonts w:ascii="Times New Roman" w:hAnsi="Times New Roman"/>
          <w:color w:val="000000"/>
          <w:sz w:val="24"/>
          <w:szCs w:val="24"/>
        </w:rPr>
        <w:t>A list of years of experience</w:t>
      </w:r>
    </w:p>
    <w:p w14:paraId="3F546D10"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 </w:t>
      </w:r>
      <w:r w:rsidR="00081745">
        <w:rPr>
          <w:rFonts w:ascii="Times New Roman" w:hAnsi="Times New Roman"/>
          <w:color w:val="000000"/>
          <w:sz w:val="24"/>
          <w:szCs w:val="24"/>
        </w:rPr>
        <w:tab/>
      </w:r>
      <w:r>
        <w:rPr>
          <w:rFonts w:ascii="Times New Roman" w:hAnsi="Times New Roman"/>
          <w:color w:val="000000"/>
          <w:sz w:val="24"/>
          <w:szCs w:val="24"/>
        </w:rPr>
        <w:t>A detailed cost and price proposal</w:t>
      </w:r>
    </w:p>
    <w:p w14:paraId="24E8D85B"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081745">
        <w:rPr>
          <w:rFonts w:ascii="Times New Roman" w:hAnsi="Times New Roman"/>
          <w:color w:val="000000"/>
          <w:sz w:val="24"/>
          <w:szCs w:val="24"/>
        </w:rPr>
        <w:tab/>
      </w:r>
      <w:r>
        <w:rPr>
          <w:rFonts w:ascii="Times New Roman" w:hAnsi="Times New Roman"/>
          <w:color w:val="000000"/>
          <w:sz w:val="24"/>
          <w:szCs w:val="24"/>
        </w:rPr>
        <w:t>A CBE Utilization Plan (if applicable)</w:t>
      </w:r>
    </w:p>
    <w:p w14:paraId="13C0D0DC"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7194B6E"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B.2 </w:t>
      </w:r>
      <w:r>
        <w:rPr>
          <w:rFonts w:ascii="Times New Roman" w:hAnsi="Times New Roman"/>
          <w:b/>
          <w:bCs/>
          <w:color w:val="000000"/>
          <w:sz w:val="24"/>
          <w:szCs w:val="24"/>
        </w:rPr>
        <w:tab/>
        <w:t>Work Plan(s)</w:t>
      </w:r>
    </w:p>
    <w:p w14:paraId="506FAE0D"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6775028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briefly describe clearly and specifically their proposals for carrying out the responsibilities associated with the Scope of Work in Section 1 of this RFP. Additionally, offerors should be prepared to clearly and completely describe in detail their proposals as soon as</w:t>
      </w:r>
    </w:p>
    <w:p w14:paraId="0EF01FF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possible after the contract award, including a timeline for all deliverables. The timeline must identify the key milestones, tasks, activities and events outlined in the Scope of Work.</w:t>
      </w:r>
    </w:p>
    <w:p w14:paraId="2D07DFF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2226C86A"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B.3 </w:t>
      </w:r>
      <w:r>
        <w:rPr>
          <w:rFonts w:ascii="Times New Roman" w:hAnsi="Times New Roman"/>
          <w:b/>
          <w:bCs/>
          <w:color w:val="000000"/>
          <w:sz w:val="24"/>
          <w:szCs w:val="24"/>
        </w:rPr>
        <w:tab/>
        <w:t>Prior Experience and Qualifications</w:t>
      </w:r>
    </w:p>
    <w:p w14:paraId="44E3564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071145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Offerors must describe their prior experience and qualifications with respect to </w:t>
      </w:r>
      <w:r w:rsidR="00190E6B">
        <w:rPr>
          <w:rFonts w:ascii="Times New Roman" w:hAnsi="Times New Roman"/>
          <w:color w:val="000000"/>
          <w:sz w:val="24"/>
          <w:szCs w:val="24"/>
        </w:rPr>
        <w:t>experience</w:t>
      </w:r>
      <w:r w:rsidR="003F057A">
        <w:rPr>
          <w:rFonts w:ascii="Times New Roman" w:hAnsi="Times New Roman"/>
          <w:color w:val="000000"/>
          <w:sz w:val="24"/>
          <w:szCs w:val="24"/>
        </w:rPr>
        <w:t xml:space="preserve"> in </w:t>
      </w:r>
      <w:r w:rsidR="00E75AD7">
        <w:rPr>
          <w:rFonts w:ascii="Times New Roman" w:hAnsi="Times New Roman"/>
          <w:color w:val="000000"/>
          <w:sz w:val="24"/>
          <w:szCs w:val="24"/>
        </w:rPr>
        <w:t>public utility</w:t>
      </w:r>
      <w:r w:rsidR="003F057A">
        <w:rPr>
          <w:rFonts w:ascii="Times New Roman" w:hAnsi="Times New Roman"/>
          <w:color w:val="000000"/>
          <w:sz w:val="24"/>
          <w:szCs w:val="24"/>
        </w:rPr>
        <w:t xml:space="preserve"> rate proceedings</w:t>
      </w:r>
      <w:r>
        <w:rPr>
          <w:rFonts w:ascii="Times New Roman" w:hAnsi="Times New Roman"/>
          <w:color w:val="000000"/>
          <w:sz w:val="24"/>
          <w:szCs w:val="24"/>
        </w:rPr>
        <w:t>.</w:t>
      </w:r>
    </w:p>
    <w:p w14:paraId="6D25484E"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A53D33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B.4 </w:t>
      </w:r>
      <w:r>
        <w:rPr>
          <w:rFonts w:ascii="Times New Roman" w:hAnsi="Times New Roman"/>
          <w:b/>
          <w:bCs/>
          <w:color w:val="000000"/>
          <w:sz w:val="24"/>
          <w:szCs w:val="24"/>
        </w:rPr>
        <w:tab/>
        <w:t>Personnel</w:t>
      </w:r>
    </w:p>
    <w:p w14:paraId="0CDAE0F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3F614F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identify the persons who will perform tasks outlined in the Scope of Work set forth in this RFP and provide a detailed resume for each individual that describes the qualifications applicable to the performance of the tasks for which the individual will be responsible. Please include an organizational chart showing reporting relationships of team personnel. OPC must be notified of any personnel changes if individuals assigned to work on this project(s) are relieved of their responsibilities or reassigned. Offerors shall designate one individual as the project manager and this individual shall be responsible for project management, reporting, coordination, and accountability for the entire project.</w:t>
      </w:r>
    </w:p>
    <w:p w14:paraId="529007E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7A8BE229"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B.5 </w:t>
      </w:r>
      <w:r>
        <w:rPr>
          <w:rFonts w:ascii="Times New Roman" w:hAnsi="Times New Roman"/>
          <w:b/>
          <w:bCs/>
          <w:color w:val="000000"/>
          <w:sz w:val="24"/>
          <w:szCs w:val="24"/>
        </w:rPr>
        <w:tab/>
        <w:t>Budget</w:t>
      </w:r>
    </w:p>
    <w:p w14:paraId="63703667"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2E402D4"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justify all costs in terms of activities and objects of expenditure to ensure the costs</w:t>
      </w:r>
    </w:p>
    <w:p w14:paraId="604D710E"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are reasonable and necessary to the project as outlined in the Scope of Work in this RFP. Financial resources must be adequately and appropriately allocated among cost categories in a cost-effective and prudent business manner to accomplish the RFP objectives and activities. Services to be purchased from other agencies; subcontractors, including any amounts subcontracted</w:t>
      </w:r>
      <w:r w:rsidR="00617B06">
        <w:rPr>
          <w:rFonts w:ascii="Times New Roman" w:hAnsi="Times New Roman"/>
          <w:color w:val="000000"/>
          <w:sz w:val="24"/>
          <w:szCs w:val="24"/>
        </w:rPr>
        <w:t xml:space="preserve"> to </w:t>
      </w:r>
      <w:r w:rsidR="008F5C1E">
        <w:rPr>
          <w:rFonts w:ascii="Times New Roman" w:hAnsi="Times New Roman"/>
          <w:color w:val="000000"/>
          <w:sz w:val="24"/>
          <w:szCs w:val="24"/>
        </w:rPr>
        <w:t>CBEs</w:t>
      </w:r>
      <w:r w:rsidR="00617B06">
        <w:rPr>
          <w:rFonts w:ascii="Times New Roman" w:hAnsi="Times New Roman"/>
          <w:color w:val="000000"/>
          <w:sz w:val="24"/>
          <w:szCs w:val="24"/>
        </w:rPr>
        <w:t>,</w:t>
      </w:r>
      <w:r>
        <w:rPr>
          <w:rFonts w:ascii="Times New Roman" w:hAnsi="Times New Roman"/>
          <w:color w:val="000000"/>
          <w:sz w:val="24"/>
          <w:szCs w:val="24"/>
        </w:rPr>
        <w:t xml:space="preserve"> consultants</w:t>
      </w:r>
      <w:r w:rsidR="00617B06">
        <w:rPr>
          <w:rFonts w:ascii="Times New Roman" w:hAnsi="Times New Roman"/>
          <w:color w:val="000000"/>
          <w:sz w:val="24"/>
          <w:szCs w:val="24"/>
        </w:rPr>
        <w:t>,</w:t>
      </w:r>
      <w:r>
        <w:rPr>
          <w:rFonts w:ascii="Times New Roman" w:hAnsi="Times New Roman"/>
          <w:color w:val="000000"/>
          <w:sz w:val="24"/>
          <w:szCs w:val="24"/>
        </w:rPr>
        <w:t xml:space="preserve"> and others must be specified.</w:t>
      </w:r>
    </w:p>
    <w:p w14:paraId="15F7117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2659A82"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4EE5415F"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4C09B2AD"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2B187688"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64881785"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53FB3A88"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68015EDA"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17A0BD2B"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Proposals must provide the total charges to be provided for the services rendered in the following format listing the hourly rate for every person.</w:t>
      </w:r>
    </w:p>
    <w:p w14:paraId="0C85EAA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887957C"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sidRPr="00483476">
        <w:rPr>
          <w:rFonts w:ascii="Times New Roman" w:hAnsi="Times New Roman"/>
          <w:b/>
          <w:bCs/>
          <w:color w:val="000000"/>
          <w:sz w:val="24"/>
          <w:szCs w:val="24"/>
          <w:u w:val="single"/>
        </w:rPr>
        <w:t>NAME</w:t>
      </w:r>
      <w:r>
        <w:rPr>
          <w:rFonts w:ascii="Times New Roman" w:hAnsi="Times New Roman"/>
          <w:b/>
          <w:bCs/>
          <w:color w:val="000000"/>
          <w:sz w:val="24"/>
          <w:szCs w:val="24"/>
        </w:rPr>
        <w:tab/>
      </w:r>
      <w:r>
        <w:rPr>
          <w:rFonts w:ascii="Times New Roman" w:hAnsi="Times New Roman"/>
          <w:b/>
          <w:bCs/>
          <w:color w:val="000000"/>
          <w:sz w:val="24"/>
          <w:szCs w:val="24"/>
        </w:rPr>
        <w:tab/>
      </w:r>
      <w:r w:rsidRPr="00483476">
        <w:rPr>
          <w:rFonts w:ascii="Times New Roman" w:hAnsi="Times New Roman"/>
          <w:b/>
          <w:bCs/>
          <w:color w:val="000000"/>
          <w:sz w:val="24"/>
          <w:szCs w:val="24"/>
          <w:u w:val="single"/>
        </w:rPr>
        <w:t>BILLING RATE</w:t>
      </w:r>
      <w:r>
        <w:rPr>
          <w:rFonts w:ascii="Times New Roman" w:hAnsi="Times New Roman"/>
          <w:b/>
          <w:bCs/>
          <w:color w:val="000000"/>
          <w:sz w:val="24"/>
          <w:szCs w:val="24"/>
        </w:rPr>
        <w:tab/>
      </w:r>
      <w:r>
        <w:rPr>
          <w:rFonts w:ascii="Times New Roman" w:hAnsi="Times New Roman"/>
          <w:b/>
          <w:bCs/>
          <w:color w:val="000000"/>
          <w:sz w:val="24"/>
          <w:szCs w:val="24"/>
        </w:rPr>
        <w:tab/>
      </w:r>
      <w:r w:rsidRPr="00483476">
        <w:rPr>
          <w:rFonts w:ascii="Times New Roman" w:hAnsi="Times New Roman"/>
          <w:b/>
          <w:bCs/>
          <w:color w:val="000000"/>
          <w:sz w:val="24"/>
          <w:szCs w:val="24"/>
          <w:u w:val="single"/>
        </w:rPr>
        <w:t>HOURS</w:t>
      </w:r>
      <w:r>
        <w:rPr>
          <w:rFonts w:ascii="Times New Roman" w:hAnsi="Times New Roman"/>
          <w:b/>
          <w:bCs/>
          <w:color w:val="000000"/>
          <w:sz w:val="24"/>
          <w:szCs w:val="24"/>
        </w:rPr>
        <w:tab/>
      </w:r>
      <w:r w:rsidRPr="00483476">
        <w:rPr>
          <w:rFonts w:ascii="Times New Roman" w:hAnsi="Times New Roman"/>
          <w:b/>
          <w:bCs/>
          <w:color w:val="000000"/>
          <w:sz w:val="24"/>
          <w:szCs w:val="24"/>
          <w:u w:val="single"/>
        </w:rPr>
        <w:t>EXPENSES</w:t>
      </w:r>
      <w:r>
        <w:rPr>
          <w:rFonts w:ascii="Times New Roman" w:hAnsi="Times New Roman"/>
          <w:b/>
          <w:bCs/>
          <w:color w:val="000000"/>
          <w:sz w:val="24"/>
          <w:szCs w:val="24"/>
        </w:rPr>
        <w:tab/>
        <w:t xml:space="preserve">         </w:t>
      </w:r>
      <w:r w:rsidRPr="00483476">
        <w:rPr>
          <w:rFonts w:ascii="Times New Roman" w:hAnsi="Times New Roman"/>
          <w:b/>
          <w:bCs/>
          <w:color w:val="000000"/>
          <w:sz w:val="24"/>
          <w:szCs w:val="24"/>
          <w:u w:val="single"/>
        </w:rPr>
        <w:t>TOTAL</w:t>
      </w:r>
    </w:p>
    <w:p w14:paraId="547E6BD8"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0FC275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Partner/Principal</w:t>
      </w:r>
    </w:p>
    <w:p w14:paraId="347E27B2"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6C5B180"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Project Manager (if any)</w:t>
      </w:r>
    </w:p>
    <w:p w14:paraId="49377389"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F58282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All others (by name)</w:t>
      </w:r>
    </w:p>
    <w:p w14:paraId="24097B1F"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AC52004"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All other fees or expenses</w:t>
      </w:r>
    </w:p>
    <w:p w14:paraId="176A056F"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595F2DD8" w14:textId="77777777" w:rsidR="001A5AA0"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Each proposal must contain the following statement:</w:t>
      </w:r>
    </w:p>
    <w:p w14:paraId="336E8BFD" w14:textId="77777777" w:rsidR="001A5AA0" w:rsidRDefault="001A5AA0" w:rsidP="001A5AA0">
      <w:pPr>
        <w:autoSpaceDE w:val="0"/>
        <w:autoSpaceDN w:val="0"/>
        <w:adjustRightInd w:val="0"/>
        <w:spacing w:after="0" w:line="240" w:lineRule="auto"/>
        <w:jc w:val="both"/>
        <w:rPr>
          <w:rFonts w:ascii="Times New Roman" w:hAnsi="Times New Roman"/>
          <w:bCs/>
          <w:color w:val="000000"/>
          <w:sz w:val="24"/>
          <w:szCs w:val="24"/>
        </w:rPr>
      </w:pPr>
    </w:p>
    <w:p w14:paraId="32FD3E8E" w14:textId="77777777" w:rsidR="001A5AA0" w:rsidRPr="00483476" w:rsidRDefault="00FC3634" w:rsidP="001A5AA0">
      <w:pPr>
        <w:autoSpaceDE w:val="0"/>
        <w:autoSpaceDN w:val="0"/>
        <w:adjustRightInd w:val="0"/>
        <w:spacing w:after="0" w:line="240" w:lineRule="auto"/>
        <w:ind w:left="720"/>
        <w:jc w:val="both"/>
        <w:rPr>
          <w:rFonts w:ascii="Times New Roman" w:hAnsi="Times New Roman"/>
          <w:b/>
          <w:bCs/>
          <w:color w:val="000000"/>
          <w:sz w:val="24"/>
          <w:szCs w:val="24"/>
        </w:rPr>
      </w:pPr>
      <w:r>
        <w:rPr>
          <w:rFonts w:ascii="Times New Roman" w:hAnsi="Times New Roman"/>
          <w:b/>
          <w:bCs/>
          <w:color w:val="000000"/>
          <w:sz w:val="24"/>
          <w:szCs w:val="24"/>
        </w:rPr>
        <w:t>The Office of the People’s Counsel shall pay offeror as full compensation for all authorized work performed and accepted including all costs, fees and expenses, an amount not to exceed $ ____________.</w:t>
      </w:r>
    </w:p>
    <w:p w14:paraId="385598AA"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6CE8BB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Cs/>
          <w:color w:val="000000"/>
          <w:sz w:val="24"/>
          <w:szCs w:val="24"/>
        </w:rPr>
        <w:t>The Office reserves the right to disallow expenses charged for this engagement if OPC determines such expenses are unreasonable. The successful offeror must make every effort to minimize the cost of hotels, meals and transportation.</w:t>
      </w:r>
    </w:p>
    <w:p w14:paraId="7CD3FDFE"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BC3F0C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B.6 </w:t>
      </w:r>
      <w:r>
        <w:rPr>
          <w:rFonts w:ascii="Times New Roman" w:hAnsi="Times New Roman"/>
          <w:b/>
          <w:bCs/>
          <w:color w:val="000000"/>
          <w:sz w:val="24"/>
          <w:szCs w:val="24"/>
        </w:rPr>
        <w:tab/>
        <w:t>Statement Regarding Potential Conflicts of Interest</w:t>
      </w:r>
    </w:p>
    <w:p w14:paraId="56F91E1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E03644B"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Each offeror must identify any relationships between itself or its employees and the companies under the jurisdiction of the Public Service Commission of the District of Columbia, or any parent, subsidiary, or affiliate of such companies. The extent, nature, and time aspects must be identified. If there are or have been no such relationships, a statement to that effect shall be included in the proposal. Failure to provide the statement on potential conflicts of interest will automatically disqualify the offeror.</w:t>
      </w:r>
    </w:p>
    <w:p w14:paraId="532B5D39"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1A43497"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B.7 </w:t>
      </w:r>
      <w:r>
        <w:rPr>
          <w:rFonts w:ascii="Times New Roman" w:hAnsi="Times New Roman"/>
          <w:b/>
          <w:bCs/>
          <w:color w:val="000000"/>
          <w:sz w:val="24"/>
          <w:szCs w:val="24"/>
        </w:rPr>
        <w:tab/>
      </w:r>
      <w:r w:rsidR="00BE2E0F">
        <w:rPr>
          <w:rFonts w:ascii="Times New Roman" w:hAnsi="Times New Roman"/>
          <w:b/>
          <w:bCs/>
          <w:color w:val="000000"/>
          <w:sz w:val="24"/>
          <w:szCs w:val="24"/>
        </w:rPr>
        <w:t>Employer</w:t>
      </w:r>
      <w:r>
        <w:rPr>
          <w:rFonts w:ascii="Times New Roman" w:hAnsi="Times New Roman"/>
          <w:b/>
          <w:bCs/>
          <w:color w:val="000000"/>
          <w:sz w:val="24"/>
          <w:szCs w:val="24"/>
        </w:rPr>
        <w:t xml:space="preserve"> </w:t>
      </w:r>
      <w:r w:rsidR="00BE2E0F">
        <w:rPr>
          <w:rFonts w:ascii="Times New Roman" w:hAnsi="Times New Roman"/>
          <w:b/>
          <w:bCs/>
          <w:color w:val="000000"/>
          <w:sz w:val="24"/>
          <w:szCs w:val="24"/>
        </w:rPr>
        <w:t xml:space="preserve">Identification </w:t>
      </w:r>
      <w:r>
        <w:rPr>
          <w:rFonts w:ascii="Times New Roman" w:hAnsi="Times New Roman"/>
          <w:b/>
          <w:bCs/>
          <w:color w:val="000000"/>
          <w:sz w:val="24"/>
          <w:szCs w:val="24"/>
        </w:rPr>
        <w:t>Information</w:t>
      </w:r>
    </w:p>
    <w:p w14:paraId="53825960"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AAB8D85"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Each offe</w:t>
      </w:r>
      <w:r w:rsidR="00883AD4">
        <w:rPr>
          <w:rFonts w:ascii="Times New Roman" w:hAnsi="Times New Roman"/>
          <w:color w:val="000000"/>
          <w:sz w:val="24"/>
          <w:szCs w:val="24"/>
        </w:rPr>
        <w:t xml:space="preserve">ror must provide the Office </w:t>
      </w:r>
      <w:r>
        <w:rPr>
          <w:rFonts w:ascii="Times New Roman" w:hAnsi="Times New Roman"/>
          <w:color w:val="000000"/>
          <w:sz w:val="24"/>
          <w:szCs w:val="24"/>
        </w:rPr>
        <w:t xml:space="preserve">with its 9-digit Federal Employer Identification Number (“EIN”) or Social Security Number (“SSN”) if offeror is an individual. </w:t>
      </w:r>
    </w:p>
    <w:p w14:paraId="3260F265" w14:textId="77777777" w:rsidR="00883AD4" w:rsidRDefault="00883AD4" w:rsidP="001A5AA0">
      <w:pPr>
        <w:autoSpaceDE w:val="0"/>
        <w:autoSpaceDN w:val="0"/>
        <w:adjustRightInd w:val="0"/>
        <w:spacing w:after="0" w:line="240" w:lineRule="auto"/>
        <w:jc w:val="both"/>
        <w:rPr>
          <w:rFonts w:ascii="Times New Roman" w:hAnsi="Times New Roman"/>
          <w:color w:val="000000"/>
          <w:sz w:val="24"/>
          <w:szCs w:val="24"/>
        </w:rPr>
      </w:pPr>
    </w:p>
    <w:p w14:paraId="4C3FE6AE"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B.8 </w:t>
      </w:r>
      <w:r>
        <w:rPr>
          <w:rFonts w:ascii="Times New Roman" w:hAnsi="Times New Roman"/>
          <w:b/>
          <w:bCs/>
          <w:color w:val="000000"/>
          <w:sz w:val="24"/>
          <w:szCs w:val="24"/>
        </w:rPr>
        <w:tab/>
        <w:t>Debarment and Suspension</w:t>
      </w:r>
    </w:p>
    <w:p w14:paraId="4A8180D2"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537C96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By submitting a proposal to the Office, offerors understand, agree, and certify that:</w:t>
      </w:r>
    </w:p>
    <w:p w14:paraId="28379CAA"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881EA77" w14:textId="77777777" w:rsidR="001A5AA0" w:rsidRDefault="00FC3634" w:rsidP="001A5AA0">
      <w:pPr>
        <w:autoSpaceDE w:val="0"/>
        <w:autoSpaceDN w:val="0"/>
        <w:adjustRightInd w:val="0"/>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z w:val="24"/>
          <w:szCs w:val="24"/>
        </w:rPr>
        <w:tab/>
        <w:t xml:space="preserve">Submitting a proposal with a false statement is a material breach of contract and shall void the submitted proposal and any resulting contract, and the offeror shall be removed from all future contracting opportunities with OPC. The Office may debar and suspend the offeror for: (i) engaging in contract fraud or a criminal offense incident to obtaining, attempting to obtain, or performing a public contract </w:t>
      </w:r>
      <w:r>
        <w:rPr>
          <w:rFonts w:ascii="Times New Roman" w:hAnsi="Times New Roman"/>
          <w:color w:val="000000"/>
          <w:sz w:val="24"/>
          <w:szCs w:val="24"/>
        </w:rPr>
        <w:lastRenderedPageBreak/>
        <w:t>or subcontract (Payments due under the contract will be applied towards any debt, including but not limited to, delinquent taxes owed to the District of Columbia); (ii) violating Federal or state antitrust statutes arising out of submission of bids and proposals; (iii) engaging in acts involving embezzlement, theft, forgery, bribery, falsification or destruction of records, receiving stolen property, false statements, tax evasion, or any other offense indicating a lack of business integrity or business honesty; and, (iv) being convicted of any other offense that indicates a lack of business integrity or present responsibility as a offeror.</w:t>
      </w:r>
    </w:p>
    <w:p w14:paraId="2B0CC6BA"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24308BD6" w14:textId="77777777" w:rsidR="001A5AA0" w:rsidRDefault="00FC3634" w:rsidP="001A5AA0">
      <w:pPr>
        <w:autoSpaceDE w:val="0"/>
        <w:autoSpaceDN w:val="0"/>
        <w:adjustRightInd w:val="0"/>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OPC, in its discretion, may debar or suspend any offeror as a result of: (i) willful failure to perform in accordance with the specifications within the time limit provided in a contract; (ii) a record of failure to perform or of unsatisfactory performance of the terms of one or more contracts; or (iii) false assertion of status giving rise to special benefits under the laws of the District of Columbia.</w:t>
      </w:r>
    </w:p>
    <w:p w14:paraId="75716868"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1ABF4B8E"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37C23E1C" w14:textId="77777777" w:rsidR="001A5AA0" w:rsidRDefault="00FC3634" w:rsidP="00CF3C3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SECTION C: </w:t>
      </w:r>
      <w:r w:rsidR="00CF3C3E">
        <w:rPr>
          <w:rFonts w:ascii="Times New Roman" w:hAnsi="Times New Roman"/>
          <w:b/>
          <w:bCs/>
          <w:color w:val="000000"/>
          <w:sz w:val="24"/>
          <w:szCs w:val="24"/>
        </w:rPr>
        <w:t>ACKNOWLEDGMENT OF AMENDMENTS AND ADDENDA</w:t>
      </w:r>
    </w:p>
    <w:p w14:paraId="31D5828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6FC498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C.1 </w:t>
      </w:r>
      <w:r>
        <w:rPr>
          <w:rFonts w:ascii="Times New Roman" w:hAnsi="Times New Roman"/>
          <w:b/>
          <w:bCs/>
          <w:color w:val="000000"/>
          <w:sz w:val="24"/>
          <w:szCs w:val="24"/>
        </w:rPr>
        <w:tab/>
        <w:t>Acknowledgment of Amendments and Addenda</w:t>
      </w:r>
    </w:p>
    <w:p w14:paraId="779DC8DC"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B2F93A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acknowledge receipt of any amendment or addendum to this RFP by: (i) signing and returning the amendment or addendum or (ii) letter or telegram, including mailgrams or by facsimile. The Office must receive the acknowledgment by the date and time specified for receipt of the submissions. An offeror’s failure to acknowledge an amendment or addenda may result in rejection of the proposal.</w:t>
      </w:r>
    </w:p>
    <w:p w14:paraId="6B4192D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DAB1C18"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D: GENERAL INFORMATION</w:t>
      </w:r>
    </w:p>
    <w:p w14:paraId="3861A467"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4ECDB89"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D.1 </w:t>
      </w:r>
      <w:r>
        <w:rPr>
          <w:rFonts w:ascii="Times New Roman" w:hAnsi="Times New Roman"/>
          <w:b/>
          <w:bCs/>
          <w:color w:val="000000"/>
          <w:sz w:val="24"/>
          <w:szCs w:val="24"/>
        </w:rPr>
        <w:tab/>
        <w:t>Contact Person</w:t>
      </w:r>
    </w:p>
    <w:p w14:paraId="5DAEE19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19127C36"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For information regarding this RFP, please contact:</w:t>
      </w:r>
    </w:p>
    <w:p w14:paraId="7533E9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ED7C336" w14:textId="654822DD" w:rsidR="00DC6A38" w:rsidRDefault="00F945FE" w:rsidP="001A5AA0">
      <w:pPr>
        <w:pStyle w:val="NoSpacing"/>
        <w:ind w:firstLine="720"/>
        <w:rPr>
          <w:rFonts w:ascii="Times New Roman" w:hAnsi="Times New Roman"/>
          <w:sz w:val="24"/>
          <w:szCs w:val="24"/>
        </w:rPr>
      </w:pPr>
      <w:r>
        <w:rPr>
          <w:rFonts w:ascii="Times New Roman" w:hAnsi="Times New Roman"/>
          <w:sz w:val="24"/>
          <w:szCs w:val="24"/>
        </w:rPr>
        <w:t>Naunihal Singh Gumer</w:t>
      </w:r>
    </w:p>
    <w:p w14:paraId="14E293BD" w14:textId="65EBFD32" w:rsidR="00DC6A38" w:rsidRDefault="00407427" w:rsidP="001A5AA0">
      <w:pPr>
        <w:pStyle w:val="NoSpacing"/>
        <w:ind w:firstLine="720"/>
        <w:rPr>
          <w:rFonts w:ascii="Times New Roman" w:hAnsi="Times New Roman"/>
          <w:sz w:val="24"/>
          <w:szCs w:val="24"/>
        </w:rPr>
      </w:pPr>
      <w:proofErr w:type="spellStart"/>
      <w:r>
        <w:rPr>
          <w:rFonts w:ascii="Times New Roman" w:hAnsi="Times New Roman"/>
          <w:sz w:val="24"/>
          <w:szCs w:val="24"/>
        </w:rPr>
        <w:t>Diector</w:t>
      </w:r>
      <w:proofErr w:type="spellEnd"/>
      <w:r>
        <w:rPr>
          <w:rFonts w:ascii="Times New Roman" w:hAnsi="Times New Roman"/>
          <w:sz w:val="24"/>
          <w:szCs w:val="24"/>
        </w:rPr>
        <w:t>, Regulatory Finance</w:t>
      </w:r>
      <w:r w:rsidR="00DC6A38">
        <w:rPr>
          <w:rFonts w:ascii="Times New Roman" w:hAnsi="Times New Roman"/>
          <w:sz w:val="24"/>
          <w:szCs w:val="24"/>
        </w:rPr>
        <w:t xml:space="preserve"> </w:t>
      </w:r>
    </w:p>
    <w:p w14:paraId="27270024" w14:textId="039C0E70" w:rsidR="001A5AA0" w:rsidRPr="003653FF" w:rsidRDefault="00FC3634" w:rsidP="001A5AA0">
      <w:pPr>
        <w:pStyle w:val="NoSpacing"/>
        <w:ind w:firstLine="720"/>
        <w:rPr>
          <w:rFonts w:ascii="Times New Roman" w:hAnsi="Times New Roman"/>
          <w:sz w:val="24"/>
          <w:szCs w:val="24"/>
        </w:rPr>
      </w:pPr>
      <w:r w:rsidRPr="003653FF">
        <w:rPr>
          <w:rFonts w:ascii="Times New Roman" w:hAnsi="Times New Roman"/>
          <w:sz w:val="24"/>
          <w:szCs w:val="24"/>
        </w:rPr>
        <w:t>Office of the People’s Counsel for the District of Columbia</w:t>
      </w:r>
    </w:p>
    <w:p w14:paraId="1E3D2897" w14:textId="77777777" w:rsidR="001A5AA0" w:rsidRPr="003653FF" w:rsidRDefault="00FC3634" w:rsidP="001A5AA0">
      <w:pPr>
        <w:pStyle w:val="NoSpacing"/>
        <w:ind w:firstLine="720"/>
        <w:rPr>
          <w:rFonts w:ascii="Times New Roman" w:hAnsi="Times New Roman"/>
          <w:sz w:val="24"/>
          <w:szCs w:val="24"/>
        </w:rPr>
      </w:pPr>
      <w:r w:rsidRPr="003653FF">
        <w:rPr>
          <w:rFonts w:ascii="Times New Roman" w:hAnsi="Times New Roman"/>
          <w:sz w:val="24"/>
          <w:szCs w:val="24"/>
        </w:rPr>
        <w:t>1133 15</w:t>
      </w:r>
      <w:r w:rsidRPr="003653FF">
        <w:rPr>
          <w:rFonts w:ascii="Times New Roman" w:hAnsi="Times New Roman"/>
          <w:sz w:val="24"/>
          <w:szCs w:val="24"/>
          <w:vertAlign w:val="superscript"/>
        </w:rPr>
        <w:t>th</w:t>
      </w:r>
      <w:r w:rsidRPr="003653FF">
        <w:rPr>
          <w:rFonts w:ascii="Times New Roman" w:hAnsi="Times New Roman"/>
          <w:sz w:val="24"/>
          <w:szCs w:val="24"/>
        </w:rPr>
        <w:t xml:space="preserve"> Street, N.W. Suite 500</w:t>
      </w:r>
    </w:p>
    <w:p w14:paraId="2B4AF595" w14:textId="77777777" w:rsidR="001A5AA0" w:rsidRPr="003653FF" w:rsidRDefault="00FC3634" w:rsidP="001A5AA0">
      <w:pPr>
        <w:pStyle w:val="NoSpacing"/>
        <w:ind w:firstLine="720"/>
        <w:rPr>
          <w:rFonts w:ascii="Times New Roman" w:hAnsi="Times New Roman"/>
          <w:sz w:val="24"/>
          <w:szCs w:val="24"/>
        </w:rPr>
      </w:pPr>
      <w:r w:rsidRPr="003653FF">
        <w:rPr>
          <w:rFonts w:ascii="Times New Roman" w:hAnsi="Times New Roman"/>
          <w:sz w:val="24"/>
          <w:szCs w:val="24"/>
        </w:rPr>
        <w:t>Washington, D.C. 20005</w:t>
      </w:r>
    </w:p>
    <w:p w14:paraId="75BC2EF7" w14:textId="555DA177" w:rsidR="001A5AA0" w:rsidRDefault="00407427" w:rsidP="001A5AA0">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ngumer@opc-dc.gov</w:t>
      </w:r>
      <w:r w:rsidR="00481139" w:rsidRPr="003653FF">
        <w:rPr>
          <w:rFonts w:ascii="Times New Roman" w:hAnsi="Times New Roman"/>
          <w:sz w:val="24"/>
          <w:szCs w:val="24"/>
        </w:rPr>
        <w:t>@opc-dc.gov</w:t>
      </w:r>
    </w:p>
    <w:p w14:paraId="4F62B1C4" w14:textId="77777777" w:rsidR="001A5AA0" w:rsidRDefault="00FC3634" w:rsidP="001A5AA0">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Telephone: (202) 727-3071</w:t>
      </w:r>
    </w:p>
    <w:p w14:paraId="184A85BF" w14:textId="77777777" w:rsidR="00894D25" w:rsidRDefault="00894D25" w:rsidP="001A5AA0">
      <w:pPr>
        <w:autoSpaceDE w:val="0"/>
        <w:autoSpaceDN w:val="0"/>
        <w:adjustRightInd w:val="0"/>
        <w:spacing w:after="0" w:line="240" w:lineRule="auto"/>
        <w:ind w:firstLine="720"/>
        <w:jc w:val="both"/>
        <w:rPr>
          <w:rFonts w:ascii="Times New Roman" w:hAnsi="Times New Roman"/>
          <w:color w:val="000000"/>
          <w:sz w:val="24"/>
          <w:szCs w:val="24"/>
        </w:rPr>
      </w:pPr>
    </w:p>
    <w:p w14:paraId="7DF9A62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D.2 </w:t>
      </w:r>
      <w:r>
        <w:rPr>
          <w:rFonts w:ascii="Times New Roman" w:hAnsi="Times New Roman"/>
          <w:b/>
          <w:bCs/>
          <w:color w:val="000000"/>
          <w:sz w:val="24"/>
          <w:szCs w:val="24"/>
        </w:rPr>
        <w:tab/>
        <w:t>Explanations to Prospective Offerors</w:t>
      </w:r>
    </w:p>
    <w:p w14:paraId="6D6942F2"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A3A3113"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Offerors should carefully examine this RFP and all amendments, addenda, or other revisions, and be thoroughly familiar with all requirements prior to proffering a submission. Should an offeror find discrepancies or ambiguities in, or omissions from, the RFP and amendments, addenda or revisions, or otherwise desire an explanation or interpretation of the RFP, any amendments, </w:t>
      </w:r>
      <w:r>
        <w:rPr>
          <w:rFonts w:ascii="Times New Roman" w:hAnsi="Times New Roman"/>
          <w:color w:val="000000"/>
          <w:sz w:val="24"/>
          <w:szCs w:val="24"/>
        </w:rPr>
        <w:lastRenderedPageBreak/>
        <w:t>addenda, or revisions, the offeror must submit a request for interpretation or correction in writing. Any information given to an offeror concerning the solicitation shall be furnished promptly to all other offerors as an amendment or addendum to this RFP, if in the sole discretion</w:t>
      </w:r>
    </w:p>
    <w:p w14:paraId="2579AD26"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 the Office, that information is necessary in proffering submissions, or if the lack thereof would be prejudicial to any other prospective offerors. Oral explanations or instructions given before the award of the contract shall not be binding.</w:t>
      </w:r>
    </w:p>
    <w:p w14:paraId="47F45F6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4FCA8AC"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D.3 </w:t>
      </w:r>
      <w:r>
        <w:rPr>
          <w:rFonts w:ascii="Times New Roman" w:hAnsi="Times New Roman"/>
          <w:b/>
          <w:bCs/>
          <w:color w:val="000000"/>
          <w:sz w:val="24"/>
          <w:szCs w:val="24"/>
        </w:rPr>
        <w:tab/>
        <w:t>Written or Oral Discussions</w:t>
      </w:r>
    </w:p>
    <w:p w14:paraId="6BDF6F1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5B52CA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is permitted to conduct oral discussions with offerors that tender submissions to expedite the proposal evaluation process.</w:t>
      </w:r>
    </w:p>
    <w:p w14:paraId="427DF8BA"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75BBC21F" w14:textId="77777777" w:rsidR="001A5AA0" w:rsidRDefault="00FC3634" w:rsidP="00AD7CE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D.4 </w:t>
      </w:r>
      <w:r>
        <w:rPr>
          <w:rFonts w:ascii="Times New Roman" w:hAnsi="Times New Roman"/>
          <w:b/>
          <w:bCs/>
          <w:color w:val="000000"/>
          <w:sz w:val="24"/>
          <w:szCs w:val="24"/>
        </w:rPr>
        <w:tab/>
        <w:t>Award Without Discussions</w:t>
      </w:r>
    </w:p>
    <w:p w14:paraId="3F131533" w14:textId="77777777" w:rsidR="001A5AA0" w:rsidRDefault="001A5AA0" w:rsidP="001A5AA0">
      <w:pPr>
        <w:autoSpaceDE w:val="0"/>
        <w:autoSpaceDN w:val="0"/>
        <w:adjustRightInd w:val="0"/>
        <w:spacing w:after="0" w:line="240" w:lineRule="auto"/>
        <w:ind w:firstLine="720"/>
        <w:jc w:val="both"/>
        <w:rPr>
          <w:rFonts w:ascii="Times New Roman" w:hAnsi="Times New Roman"/>
          <w:b/>
          <w:bCs/>
          <w:color w:val="000000"/>
          <w:sz w:val="24"/>
          <w:szCs w:val="24"/>
        </w:rPr>
      </w:pPr>
    </w:p>
    <w:p w14:paraId="5A211BC5"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 order to meet the award schedule, OPC will make every effort to award the prospective contract without either written or oral discussions. Therefore, each offeror is</w:t>
      </w:r>
    </w:p>
    <w:p w14:paraId="43333107"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advised that it should submit a complete and thorough submission that is fully compliant with the instructions in this RFP</w:t>
      </w:r>
      <w:r w:rsidR="00AD7CEE">
        <w:rPr>
          <w:rFonts w:ascii="Times New Roman" w:hAnsi="Times New Roman"/>
          <w:color w:val="000000"/>
          <w:sz w:val="24"/>
          <w:szCs w:val="24"/>
        </w:rPr>
        <w:t>.</w:t>
      </w:r>
    </w:p>
    <w:p w14:paraId="1DECB8EE" w14:textId="77777777" w:rsidR="00AD7CEE" w:rsidRDefault="00AD7CEE" w:rsidP="00AD7CEE">
      <w:pPr>
        <w:autoSpaceDE w:val="0"/>
        <w:autoSpaceDN w:val="0"/>
        <w:adjustRightInd w:val="0"/>
        <w:spacing w:after="0" w:line="240" w:lineRule="auto"/>
        <w:jc w:val="both"/>
        <w:rPr>
          <w:rFonts w:ascii="Times New Roman" w:hAnsi="Times New Roman"/>
          <w:color w:val="000000"/>
          <w:sz w:val="24"/>
          <w:szCs w:val="24"/>
        </w:rPr>
      </w:pPr>
    </w:p>
    <w:p w14:paraId="1D7F3EB5" w14:textId="77777777" w:rsidR="001A5AA0" w:rsidRDefault="00FC3634" w:rsidP="00AD7CE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D.5 </w:t>
      </w:r>
      <w:r>
        <w:rPr>
          <w:rFonts w:ascii="Times New Roman" w:hAnsi="Times New Roman"/>
          <w:b/>
          <w:bCs/>
          <w:color w:val="000000"/>
          <w:sz w:val="24"/>
          <w:szCs w:val="24"/>
        </w:rPr>
        <w:tab/>
        <w:t>Written or Oral Discussions</w:t>
      </w:r>
    </w:p>
    <w:p w14:paraId="35955ABB"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DC67B85"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If the Office elects to hold discussions with offerors, then a competitive range will be established based on the Evaluation Criteria set forth in Attachment B of this RFP. Upon completion of discussions, the Office will issue to all offerors in the competitive range a request for Best and Final Offers. After receipt of Best and Final Offers, OPC will not reopen discussions unless it is clearly in the best interest of the Office to do so.</w:t>
      </w:r>
    </w:p>
    <w:p w14:paraId="027D7104"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216555C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D.6 </w:t>
      </w:r>
      <w:r>
        <w:rPr>
          <w:rFonts w:ascii="Times New Roman" w:hAnsi="Times New Roman"/>
          <w:b/>
          <w:bCs/>
          <w:color w:val="000000"/>
          <w:sz w:val="24"/>
          <w:szCs w:val="24"/>
        </w:rPr>
        <w:tab/>
        <w:t>Retention of Submissions</w:t>
      </w:r>
    </w:p>
    <w:p w14:paraId="4799B83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F3E35C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OPC will retain all submissions; therefore, no submission will be returned to offerors.</w:t>
      </w:r>
    </w:p>
    <w:p w14:paraId="40A12A65"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1E43325"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D.7 </w:t>
      </w:r>
      <w:r>
        <w:rPr>
          <w:rFonts w:ascii="Times New Roman" w:hAnsi="Times New Roman"/>
          <w:b/>
          <w:bCs/>
          <w:color w:val="000000"/>
          <w:sz w:val="24"/>
          <w:szCs w:val="24"/>
        </w:rPr>
        <w:tab/>
        <w:t>Examination of Submissions</w:t>
      </w:r>
    </w:p>
    <w:p w14:paraId="2A8ACCB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9DD2E4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are expected to examine the requirements of all instructions (including all amendments,</w:t>
      </w:r>
    </w:p>
    <w:p w14:paraId="25452C71"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addenda, attachments, and exhibits) in this RFP. Failure to do so shall be at the sole risk of the offeror and may result in disqualification.</w:t>
      </w:r>
    </w:p>
    <w:p w14:paraId="69C6ABF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5BEFB92"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D.8 </w:t>
      </w:r>
      <w:r>
        <w:rPr>
          <w:rFonts w:ascii="Times New Roman" w:hAnsi="Times New Roman"/>
          <w:b/>
          <w:bCs/>
          <w:color w:val="000000"/>
          <w:sz w:val="24"/>
          <w:szCs w:val="24"/>
        </w:rPr>
        <w:tab/>
        <w:t>Late Submissions: Modifications</w:t>
      </w:r>
    </w:p>
    <w:p w14:paraId="0AC5BA4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5E88E088" w14:textId="77777777" w:rsidR="004F4A95"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Any submission or Best and Final Offer received at OPC after the exact time specified for receipt shall not be considered. Any modification of a submission, including a modification resulting from the Office’s request for Best and Final Offers, is subject to the same conditions set forth in Section C. The only acceptable evidence to establish the time of receipt at OPC is the time-date stamp of the Office on the submission cover page, or other documentary evidence of receipt maintained by OPC. Notwithstanding any other provisions of this RFP to the contrary, a late modification of an otherwise successful submission that makes the terms more favorable to the Office may be </w:t>
      </w:r>
      <w:r>
        <w:rPr>
          <w:rFonts w:ascii="Times New Roman" w:hAnsi="Times New Roman"/>
          <w:color w:val="000000"/>
          <w:sz w:val="24"/>
          <w:szCs w:val="24"/>
        </w:rPr>
        <w:lastRenderedPageBreak/>
        <w:t>considered at any time it is received and may be accepted. Submissions shall be irrevocable and remain in full force and effect for a period not less than 120 days after receipt of submissions.</w:t>
      </w:r>
    </w:p>
    <w:p w14:paraId="441AA2F7" w14:textId="77777777" w:rsidR="004F4A95" w:rsidRDefault="004F4A95" w:rsidP="001A5AA0">
      <w:pPr>
        <w:autoSpaceDE w:val="0"/>
        <w:autoSpaceDN w:val="0"/>
        <w:adjustRightInd w:val="0"/>
        <w:spacing w:after="0" w:line="240" w:lineRule="auto"/>
        <w:jc w:val="both"/>
        <w:rPr>
          <w:rFonts w:ascii="Times New Roman" w:hAnsi="Times New Roman"/>
          <w:b/>
          <w:bCs/>
          <w:color w:val="000000"/>
          <w:sz w:val="24"/>
          <w:szCs w:val="24"/>
        </w:rPr>
      </w:pPr>
    </w:p>
    <w:p w14:paraId="4CEAA43D"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D.9 </w:t>
      </w:r>
      <w:r>
        <w:rPr>
          <w:rFonts w:ascii="Times New Roman" w:hAnsi="Times New Roman"/>
          <w:b/>
          <w:bCs/>
          <w:color w:val="000000"/>
          <w:sz w:val="24"/>
          <w:szCs w:val="24"/>
        </w:rPr>
        <w:tab/>
        <w:t>No Compensation for Preparation of Submissions</w:t>
      </w:r>
    </w:p>
    <w:p w14:paraId="60AB8F1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09CC0B8" w14:textId="77777777" w:rsidR="00AD7CEE"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will not bear or assume any financial obligation or liability regarding the preparation of any submissions in response to this RFP, or prepared in connection therewith, including, but not limited to, any submissions, statements, reports, data, information, materials or other documents or items.</w:t>
      </w:r>
    </w:p>
    <w:p w14:paraId="089A0D24" w14:textId="77777777" w:rsidR="00503491" w:rsidRDefault="00503491" w:rsidP="001A5AA0">
      <w:pPr>
        <w:autoSpaceDE w:val="0"/>
        <w:autoSpaceDN w:val="0"/>
        <w:adjustRightInd w:val="0"/>
        <w:spacing w:after="0" w:line="240" w:lineRule="auto"/>
        <w:jc w:val="both"/>
        <w:rPr>
          <w:rFonts w:ascii="Times New Roman" w:hAnsi="Times New Roman"/>
          <w:color w:val="000000"/>
          <w:sz w:val="24"/>
          <w:szCs w:val="24"/>
        </w:rPr>
      </w:pPr>
    </w:p>
    <w:p w14:paraId="18F6DDB2"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D.10 </w:t>
      </w:r>
      <w:r>
        <w:rPr>
          <w:rFonts w:ascii="Times New Roman" w:hAnsi="Times New Roman"/>
          <w:b/>
          <w:bCs/>
          <w:color w:val="000000"/>
          <w:sz w:val="24"/>
          <w:szCs w:val="24"/>
        </w:rPr>
        <w:tab/>
        <w:t>Rejection of Submissions</w:t>
      </w:r>
    </w:p>
    <w:p w14:paraId="51A3B14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FD5EDA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reserves the right, in its sole discretion:</w:t>
      </w:r>
    </w:p>
    <w:p w14:paraId="1D0B04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AADCF68" w14:textId="77777777" w:rsidR="001A5AA0" w:rsidRPr="005F55D4" w:rsidRDefault="00FC3634" w:rsidP="001A5AA0">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rPr>
      </w:pPr>
      <w:r w:rsidRPr="005F55D4">
        <w:rPr>
          <w:rFonts w:ascii="Times New Roman" w:hAnsi="Times New Roman"/>
          <w:color w:val="000000"/>
          <w:sz w:val="24"/>
          <w:szCs w:val="24"/>
        </w:rPr>
        <w:t>To cancel this solicitation or reject all submissions.</w:t>
      </w:r>
    </w:p>
    <w:p w14:paraId="08FA9450" w14:textId="77777777" w:rsidR="001A5AA0" w:rsidRPr="00F74178" w:rsidRDefault="001A5AA0" w:rsidP="001A5AA0">
      <w:pPr>
        <w:pStyle w:val="ListParagraph"/>
        <w:autoSpaceDE w:val="0"/>
        <w:autoSpaceDN w:val="0"/>
        <w:adjustRightInd w:val="0"/>
        <w:spacing w:after="0" w:line="240" w:lineRule="auto"/>
        <w:ind w:left="1440"/>
        <w:jc w:val="both"/>
        <w:rPr>
          <w:rFonts w:ascii="Times New Roman" w:hAnsi="Times New Roman"/>
          <w:color w:val="000000"/>
          <w:sz w:val="24"/>
          <w:szCs w:val="24"/>
        </w:rPr>
      </w:pPr>
    </w:p>
    <w:p w14:paraId="10187823" w14:textId="77777777" w:rsidR="001A5AA0" w:rsidRPr="00F74178" w:rsidRDefault="00FC3634" w:rsidP="001A5AA0">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rPr>
      </w:pPr>
      <w:r w:rsidRPr="00F74178">
        <w:rPr>
          <w:rFonts w:ascii="Times New Roman" w:hAnsi="Times New Roman"/>
          <w:color w:val="000000"/>
          <w:sz w:val="24"/>
          <w:szCs w:val="24"/>
        </w:rPr>
        <w:t>To reject submissions that contain conditions and/or contingencies that,</w:t>
      </w:r>
      <w:r>
        <w:rPr>
          <w:rFonts w:ascii="Times New Roman" w:hAnsi="Times New Roman"/>
          <w:color w:val="000000"/>
          <w:sz w:val="24"/>
          <w:szCs w:val="24"/>
        </w:rPr>
        <w:t xml:space="preserve"> </w:t>
      </w:r>
      <w:r w:rsidRPr="00F74178">
        <w:rPr>
          <w:rFonts w:ascii="Times New Roman" w:hAnsi="Times New Roman"/>
          <w:color w:val="000000"/>
          <w:sz w:val="24"/>
          <w:szCs w:val="24"/>
        </w:rPr>
        <w:t xml:space="preserve">in </w:t>
      </w:r>
      <w:r>
        <w:rPr>
          <w:rFonts w:ascii="Times New Roman" w:hAnsi="Times New Roman"/>
          <w:color w:val="000000"/>
          <w:sz w:val="24"/>
          <w:szCs w:val="24"/>
        </w:rPr>
        <w:t>OPC</w:t>
      </w:r>
      <w:r w:rsidRPr="00F74178">
        <w:rPr>
          <w:rFonts w:ascii="Times New Roman" w:hAnsi="Times New Roman"/>
          <w:color w:val="000000"/>
          <w:sz w:val="24"/>
          <w:szCs w:val="24"/>
        </w:rPr>
        <w:t>’s sole judgment, makes the submission indefinite, incomplete, otherwise non-responsive, or otherwise unacceptable for award.</w:t>
      </w:r>
    </w:p>
    <w:p w14:paraId="15C59D9A"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593BC9FA"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t>To waive minor irregularities in any submission provided such waiver does not</w:t>
      </w:r>
    </w:p>
    <w:p w14:paraId="65C05C07"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result in an unfair advantage to any offeror.</w:t>
      </w:r>
    </w:p>
    <w:p w14:paraId="1F975B13"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0C8DBC46"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z w:val="24"/>
          <w:szCs w:val="24"/>
        </w:rPr>
        <w:tab/>
        <w:t>To take any other action within the applicable procurement law or regulations.</w:t>
      </w:r>
    </w:p>
    <w:p w14:paraId="347C9123"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29D8BF09"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z w:val="24"/>
          <w:szCs w:val="24"/>
        </w:rPr>
        <w:tab/>
        <w:t>To reject the submission of any offeror that has submitted a false or misleading</w:t>
      </w:r>
    </w:p>
    <w:p w14:paraId="7B259581"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statement, affidavit, or certification in connection with such submission or this</w:t>
      </w:r>
    </w:p>
    <w:p w14:paraId="6BE582E0"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RFP.</w:t>
      </w:r>
    </w:p>
    <w:p w14:paraId="5EDAC5E2" w14:textId="77777777" w:rsidR="00E75AD7" w:rsidRDefault="00E75AD7">
      <w:pPr>
        <w:spacing w:after="0" w:line="240" w:lineRule="auto"/>
        <w:rPr>
          <w:rFonts w:ascii="Times New Roman" w:hAnsi="Times New Roman"/>
          <w:b/>
          <w:bCs/>
          <w:color w:val="000000"/>
          <w:sz w:val="24"/>
          <w:szCs w:val="24"/>
        </w:rPr>
      </w:pPr>
    </w:p>
    <w:p w14:paraId="09E64858" w14:textId="77777777" w:rsidR="001A5AA0" w:rsidRDefault="00FC3634" w:rsidP="001A5AA0">
      <w:pPr>
        <w:autoSpaceDE w:val="0"/>
        <w:autoSpaceDN w:val="0"/>
        <w:adjustRightInd w:val="0"/>
        <w:spacing w:after="0" w:line="240" w:lineRule="auto"/>
        <w:jc w:val="center"/>
        <w:rPr>
          <w:rFonts w:ascii="Times New Roman" w:hAnsi="Times New Roman"/>
          <w:b/>
          <w:bCs/>
          <w:sz w:val="24"/>
          <w:szCs w:val="24"/>
        </w:rPr>
      </w:pPr>
      <w:r w:rsidRPr="003D0745">
        <w:rPr>
          <w:rFonts w:ascii="Times New Roman" w:hAnsi="Times New Roman"/>
          <w:b/>
          <w:bCs/>
          <w:sz w:val="24"/>
          <w:szCs w:val="24"/>
          <w:u w:val="single"/>
        </w:rPr>
        <w:t xml:space="preserve">ATTACHMENT </w:t>
      </w:r>
      <w:r>
        <w:rPr>
          <w:rFonts w:ascii="Times New Roman" w:hAnsi="Times New Roman"/>
          <w:b/>
          <w:bCs/>
          <w:sz w:val="24"/>
          <w:szCs w:val="24"/>
          <w:u w:val="single"/>
        </w:rPr>
        <w:t>B</w:t>
      </w:r>
    </w:p>
    <w:p w14:paraId="62721841" w14:textId="77777777" w:rsidR="001A5AA0" w:rsidRDefault="001A5AA0" w:rsidP="001A5AA0">
      <w:pPr>
        <w:autoSpaceDE w:val="0"/>
        <w:autoSpaceDN w:val="0"/>
        <w:adjustRightInd w:val="0"/>
        <w:spacing w:after="0" w:line="240" w:lineRule="auto"/>
        <w:rPr>
          <w:rFonts w:ascii="Times New Roman" w:hAnsi="Times New Roman"/>
          <w:b/>
          <w:bCs/>
          <w:sz w:val="24"/>
          <w:szCs w:val="24"/>
        </w:rPr>
      </w:pPr>
    </w:p>
    <w:p w14:paraId="4E196FF8" w14:textId="77777777" w:rsidR="00E67E49" w:rsidRPr="00E67E49" w:rsidRDefault="00FC3634" w:rsidP="00E67E49">
      <w:pPr>
        <w:spacing w:line="240" w:lineRule="auto"/>
        <w:jc w:val="both"/>
        <w:rPr>
          <w:rFonts w:ascii="Times New Roman" w:eastAsiaTheme="minorHAnsi" w:hAnsi="Times New Roman"/>
          <w:sz w:val="24"/>
          <w:szCs w:val="24"/>
        </w:rPr>
      </w:pPr>
      <w:r w:rsidRPr="00E67E49">
        <w:rPr>
          <w:rFonts w:ascii="Times New Roman" w:eastAsiaTheme="minorHAnsi" w:hAnsi="Times New Roman"/>
          <w:sz w:val="24"/>
          <w:szCs w:val="24"/>
        </w:rPr>
        <w:t>Please list the contractors that will perform the work described in this RFP. Please acknowledge that none have worked for DC Water, or its subsidiaries and affiliates in the past three (3) years.</w:t>
      </w:r>
    </w:p>
    <w:p w14:paraId="40E96EAF" w14:textId="77777777" w:rsidR="00697A2E" w:rsidRDefault="00697A2E"/>
    <w:sectPr w:rsidR="00697A2E" w:rsidSect="00920166">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5C1B" w14:textId="77777777" w:rsidR="006738B4" w:rsidRDefault="006738B4">
      <w:pPr>
        <w:spacing w:after="0" w:line="240" w:lineRule="auto"/>
      </w:pPr>
      <w:r>
        <w:separator/>
      </w:r>
    </w:p>
  </w:endnote>
  <w:endnote w:type="continuationSeparator" w:id="0">
    <w:p w14:paraId="31DA4016" w14:textId="77777777" w:rsidR="006738B4" w:rsidRDefault="0067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C558" w14:textId="77777777" w:rsidR="00081745" w:rsidRDefault="00FC3634" w:rsidP="00920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9A646" w14:textId="77777777" w:rsidR="00081745" w:rsidRDefault="00081745" w:rsidP="00920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35AB" w14:textId="48018BB9" w:rsidR="00081745" w:rsidRDefault="00FC3634">
    <w:pPr>
      <w:pStyle w:val="Footer"/>
      <w:jc w:val="center"/>
    </w:pPr>
    <w:r>
      <w:fldChar w:fldCharType="begin"/>
    </w:r>
    <w:r>
      <w:instrText xml:space="preserve"> PAGE   \* MERGEFORMAT </w:instrText>
    </w:r>
    <w:r>
      <w:fldChar w:fldCharType="separate"/>
    </w:r>
    <w:r w:rsidR="00E23660">
      <w:rPr>
        <w:noProof/>
      </w:rPr>
      <w:t>15</w:t>
    </w:r>
    <w:r>
      <w:fldChar w:fldCharType="end"/>
    </w:r>
  </w:p>
  <w:p w14:paraId="7497E8D0" w14:textId="77777777" w:rsidR="00081745" w:rsidRDefault="00081745" w:rsidP="00920166">
    <w:pPr>
      <w:pStyle w:val="Footer"/>
      <w:ind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B0E" w14:textId="391F2A94" w:rsidR="00081745" w:rsidRDefault="00FC3634">
    <w:pPr>
      <w:pStyle w:val="Footer"/>
      <w:jc w:val="center"/>
    </w:pPr>
    <w:r>
      <w:fldChar w:fldCharType="begin"/>
    </w:r>
    <w:r>
      <w:instrText xml:space="preserve"> PAGE   \* MERGEFORMAT </w:instrText>
    </w:r>
    <w:r>
      <w:fldChar w:fldCharType="separate"/>
    </w:r>
    <w:r w:rsidR="00E23660">
      <w:rPr>
        <w:noProof/>
      </w:rPr>
      <w:t>1</w:t>
    </w:r>
    <w:r>
      <w:fldChar w:fldCharType="end"/>
    </w:r>
  </w:p>
  <w:p w14:paraId="18AF1844" w14:textId="77777777" w:rsidR="00081745" w:rsidRDefault="0008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E998" w14:textId="77777777" w:rsidR="006738B4" w:rsidRDefault="006738B4" w:rsidP="001A5AA0">
      <w:pPr>
        <w:spacing w:after="0" w:line="240" w:lineRule="auto"/>
      </w:pPr>
      <w:r>
        <w:separator/>
      </w:r>
    </w:p>
  </w:footnote>
  <w:footnote w:type="continuationSeparator" w:id="0">
    <w:p w14:paraId="20D78326" w14:textId="77777777" w:rsidR="006738B4" w:rsidRDefault="006738B4" w:rsidP="001A5AA0">
      <w:pPr>
        <w:spacing w:after="0" w:line="240" w:lineRule="auto"/>
      </w:pPr>
      <w:r>
        <w:continuationSeparator/>
      </w:r>
    </w:p>
  </w:footnote>
  <w:footnote w:type="continuationNotice" w:id="1">
    <w:p w14:paraId="5085873D" w14:textId="77777777" w:rsidR="006738B4" w:rsidRDefault="006738B4">
      <w:pPr>
        <w:spacing w:after="0" w:line="240" w:lineRule="auto"/>
      </w:pPr>
    </w:p>
  </w:footnote>
  <w:footnote w:id="2">
    <w:p w14:paraId="4B6D9F81" w14:textId="77777777" w:rsidR="00081745" w:rsidRPr="00622217" w:rsidRDefault="00FC3634" w:rsidP="001A5AA0">
      <w:pPr>
        <w:pStyle w:val="FootnoteText"/>
        <w:rPr>
          <w:rFonts w:ascii="Times New Roman" w:hAnsi="Times New Roman"/>
        </w:rPr>
      </w:pPr>
      <w:r w:rsidRPr="00622217">
        <w:rPr>
          <w:rStyle w:val="FootnoteReference"/>
          <w:rFonts w:ascii="Times New Roman" w:hAnsi="Times New Roman"/>
        </w:rPr>
        <w:footnoteRef/>
      </w:r>
      <w:r w:rsidRPr="00622217">
        <w:rPr>
          <w:rFonts w:ascii="Times New Roman" w:hAnsi="Times New Roman"/>
        </w:rPr>
        <w:t xml:space="preserve"> </w:t>
      </w:r>
      <w:r w:rsidRPr="00622217">
        <w:rPr>
          <w:rFonts w:ascii="Times New Roman" w:hAnsi="Times New Roman"/>
        </w:rPr>
        <w:tab/>
        <w:t xml:space="preserve">Dates </w:t>
      </w:r>
      <w:r>
        <w:rPr>
          <w:rFonts w:ascii="Times New Roman" w:hAnsi="Times New Roman"/>
        </w:rPr>
        <w:t>are s</w:t>
      </w:r>
      <w:r w:rsidRPr="00622217">
        <w:rPr>
          <w:rFonts w:ascii="Times New Roman" w:hAnsi="Times New Roman"/>
        </w:rPr>
        <w:t>ubject</w:t>
      </w:r>
      <w:r>
        <w:rPr>
          <w:rFonts w:ascii="Times New Roman" w:hAnsi="Times New Roman"/>
        </w:rPr>
        <w:t xml:space="preserve">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DE2F" w14:textId="77777777" w:rsidR="00081745" w:rsidRDefault="0008174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5B"/>
    <w:multiLevelType w:val="hybridMultilevel"/>
    <w:tmpl w:val="7D7C7560"/>
    <w:lvl w:ilvl="0" w:tplc="8EC46F2C">
      <w:start w:val="1"/>
      <w:numFmt w:val="bullet"/>
      <w:lvlText w:val=""/>
      <w:lvlJc w:val="left"/>
      <w:pPr>
        <w:ind w:left="1440" w:hanging="360"/>
      </w:pPr>
      <w:rPr>
        <w:rFonts w:ascii="Symbol" w:hAnsi="Symbol" w:hint="default"/>
      </w:rPr>
    </w:lvl>
    <w:lvl w:ilvl="1" w:tplc="7C7C4730" w:tentative="1">
      <w:start w:val="1"/>
      <w:numFmt w:val="bullet"/>
      <w:lvlText w:val="o"/>
      <w:lvlJc w:val="left"/>
      <w:pPr>
        <w:ind w:left="2160" w:hanging="360"/>
      </w:pPr>
      <w:rPr>
        <w:rFonts w:ascii="Courier New" w:hAnsi="Courier New" w:cs="Courier New" w:hint="default"/>
      </w:rPr>
    </w:lvl>
    <w:lvl w:ilvl="2" w:tplc="5302E404" w:tentative="1">
      <w:start w:val="1"/>
      <w:numFmt w:val="bullet"/>
      <w:lvlText w:val=""/>
      <w:lvlJc w:val="left"/>
      <w:pPr>
        <w:ind w:left="2880" w:hanging="360"/>
      </w:pPr>
      <w:rPr>
        <w:rFonts w:ascii="Wingdings" w:hAnsi="Wingdings" w:hint="default"/>
      </w:rPr>
    </w:lvl>
    <w:lvl w:ilvl="3" w:tplc="1BCA8962" w:tentative="1">
      <w:start w:val="1"/>
      <w:numFmt w:val="bullet"/>
      <w:lvlText w:val=""/>
      <w:lvlJc w:val="left"/>
      <w:pPr>
        <w:ind w:left="3600" w:hanging="360"/>
      </w:pPr>
      <w:rPr>
        <w:rFonts w:ascii="Symbol" w:hAnsi="Symbol" w:hint="default"/>
      </w:rPr>
    </w:lvl>
    <w:lvl w:ilvl="4" w:tplc="149640BE" w:tentative="1">
      <w:start w:val="1"/>
      <w:numFmt w:val="bullet"/>
      <w:lvlText w:val="o"/>
      <w:lvlJc w:val="left"/>
      <w:pPr>
        <w:ind w:left="4320" w:hanging="360"/>
      </w:pPr>
      <w:rPr>
        <w:rFonts w:ascii="Courier New" w:hAnsi="Courier New" w:cs="Courier New" w:hint="default"/>
      </w:rPr>
    </w:lvl>
    <w:lvl w:ilvl="5" w:tplc="3120E9B6" w:tentative="1">
      <w:start w:val="1"/>
      <w:numFmt w:val="bullet"/>
      <w:lvlText w:val=""/>
      <w:lvlJc w:val="left"/>
      <w:pPr>
        <w:ind w:left="5040" w:hanging="360"/>
      </w:pPr>
      <w:rPr>
        <w:rFonts w:ascii="Wingdings" w:hAnsi="Wingdings" w:hint="default"/>
      </w:rPr>
    </w:lvl>
    <w:lvl w:ilvl="6" w:tplc="67FA4C56" w:tentative="1">
      <w:start w:val="1"/>
      <w:numFmt w:val="bullet"/>
      <w:lvlText w:val=""/>
      <w:lvlJc w:val="left"/>
      <w:pPr>
        <w:ind w:left="5760" w:hanging="360"/>
      </w:pPr>
      <w:rPr>
        <w:rFonts w:ascii="Symbol" w:hAnsi="Symbol" w:hint="default"/>
      </w:rPr>
    </w:lvl>
    <w:lvl w:ilvl="7" w:tplc="FFB097FE" w:tentative="1">
      <w:start w:val="1"/>
      <w:numFmt w:val="bullet"/>
      <w:lvlText w:val="o"/>
      <w:lvlJc w:val="left"/>
      <w:pPr>
        <w:ind w:left="6480" w:hanging="360"/>
      </w:pPr>
      <w:rPr>
        <w:rFonts w:ascii="Courier New" w:hAnsi="Courier New" w:cs="Courier New" w:hint="default"/>
      </w:rPr>
    </w:lvl>
    <w:lvl w:ilvl="8" w:tplc="96C6AAD4" w:tentative="1">
      <w:start w:val="1"/>
      <w:numFmt w:val="bullet"/>
      <w:lvlText w:val=""/>
      <w:lvlJc w:val="left"/>
      <w:pPr>
        <w:ind w:left="7200" w:hanging="360"/>
      </w:pPr>
      <w:rPr>
        <w:rFonts w:ascii="Wingdings" w:hAnsi="Wingdings" w:hint="default"/>
      </w:rPr>
    </w:lvl>
  </w:abstractNum>
  <w:abstractNum w:abstractNumId="1" w15:restartNumberingAfterBreak="0">
    <w:nsid w:val="1CF17AFB"/>
    <w:multiLevelType w:val="hybridMultilevel"/>
    <w:tmpl w:val="AF2E1398"/>
    <w:lvl w:ilvl="0" w:tplc="9904C1E0">
      <w:start w:val="1"/>
      <w:numFmt w:val="bullet"/>
      <w:lvlText w:val="•"/>
      <w:lvlJc w:val="left"/>
      <w:pPr>
        <w:ind w:left="1080" w:hanging="360"/>
      </w:pPr>
      <w:rPr>
        <w:rFonts w:ascii="SymbolMT" w:eastAsia="Calibri" w:hAnsi="SymbolMT" w:cs="SymbolMT" w:hint="default"/>
      </w:rPr>
    </w:lvl>
    <w:lvl w:ilvl="1" w:tplc="54800B6A" w:tentative="1">
      <w:start w:val="1"/>
      <w:numFmt w:val="bullet"/>
      <w:lvlText w:val="o"/>
      <w:lvlJc w:val="left"/>
      <w:pPr>
        <w:ind w:left="1800" w:hanging="360"/>
      </w:pPr>
      <w:rPr>
        <w:rFonts w:ascii="Courier New" w:hAnsi="Courier New" w:cs="Courier New" w:hint="default"/>
      </w:rPr>
    </w:lvl>
    <w:lvl w:ilvl="2" w:tplc="2D509C9E" w:tentative="1">
      <w:start w:val="1"/>
      <w:numFmt w:val="bullet"/>
      <w:lvlText w:val=""/>
      <w:lvlJc w:val="left"/>
      <w:pPr>
        <w:ind w:left="2520" w:hanging="360"/>
      </w:pPr>
      <w:rPr>
        <w:rFonts w:ascii="Wingdings" w:hAnsi="Wingdings" w:hint="default"/>
      </w:rPr>
    </w:lvl>
    <w:lvl w:ilvl="3" w:tplc="C37C0B6C" w:tentative="1">
      <w:start w:val="1"/>
      <w:numFmt w:val="bullet"/>
      <w:lvlText w:val=""/>
      <w:lvlJc w:val="left"/>
      <w:pPr>
        <w:ind w:left="3240" w:hanging="360"/>
      </w:pPr>
      <w:rPr>
        <w:rFonts w:ascii="Symbol" w:hAnsi="Symbol" w:hint="default"/>
      </w:rPr>
    </w:lvl>
    <w:lvl w:ilvl="4" w:tplc="8888305A" w:tentative="1">
      <w:start w:val="1"/>
      <w:numFmt w:val="bullet"/>
      <w:lvlText w:val="o"/>
      <w:lvlJc w:val="left"/>
      <w:pPr>
        <w:ind w:left="3960" w:hanging="360"/>
      </w:pPr>
      <w:rPr>
        <w:rFonts w:ascii="Courier New" w:hAnsi="Courier New" w:cs="Courier New" w:hint="default"/>
      </w:rPr>
    </w:lvl>
    <w:lvl w:ilvl="5" w:tplc="5AA0204E" w:tentative="1">
      <w:start w:val="1"/>
      <w:numFmt w:val="bullet"/>
      <w:lvlText w:val=""/>
      <w:lvlJc w:val="left"/>
      <w:pPr>
        <w:ind w:left="4680" w:hanging="360"/>
      </w:pPr>
      <w:rPr>
        <w:rFonts w:ascii="Wingdings" w:hAnsi="Wingdings" w:hint="default"/>
      </w:rPr>
    </w:lvl>
    <w:lvl w:ilvl="6" w:tplc="C0425AD4" w:tentative="1">
      <w:start w:val="1"/>
      <w:numFmt w:val="bullet"/>
      <w:lvlText w:val=""/>
      <w:lvlJc w:val="left"/>
      <w:pPr>
        <w:ind w:left="5400" w:hanging="360"/>
      </w:pPr>
      <w:rPr>
        <w:rFonts w:ascii="Symbol" w:hAnsi="Symbol" w:hint="default"/>
      </w:rPr>
    </w:lvl>
    <w:lvl w:ilvl="7" w:tplc="F0407628" w:tentative="1">
      <w:start w:val="1"/>
      <w:numFmt w:val="bullet"/>
      <w:lvlText w:val="o"/>
      <w:lvlJc w:val="left"/>
      <w:pPr>
        <w:ind w:left="6120" w:hanging="360"/>
      </w:pPr>
      <w:rPr>
        <w:rFonts w:ascii="Courier New" w:hAnsi="Courier New" w:cs="Courier New" w:hint="default"/>
      </w:rPr>
    </w:lvl>
    <w:lvl w:ilvl="8" w:tplc="7F60F3B6" w:tentative="1">
      <w:start w:val="1"/>
      <w:numFmt w:val="bullet"/>
      <w:lvlText w:val=""/>
      <w:lvlJc w:val="left"/>
      <w:pPr>
        <w:ind w:left="6840" w:hanging="360"/>
      </w:pPr>
      <w:rPr>
        <w:rFonts w:ascii="Wingdings" w:hAnsi="Wingdings" w:hint="default"/>
      </w:rPr>
    </w:lvl>
  </w:abstractNum>
  <w:abstractNum w:abstractNumId="2" w15:restartNumberingAfterBreak="0">
    <w:nsid w:val="247D7696"/>
    <w:multiLevelType w:val="hybridMultilevel"/>
    <w:tmpl w:val="2F32EDB6"/>
    <w:lvl w:ilvl="0" w:tplc="F2E03452">
      <w:start w:val="1"/>
      <w:numFmt w:val="bullet"/>
      <w:lvlText w:val=""/>
      <w:lvlJc w:val="left"/>
      <w:pPr>
        <w:ind w:left="2160" w:hanging="360"/>
      </w:pPr>
      <w:rPr>
        <w:rFonts w:ascii="Symbol" w:hAnsi="Symbol" w:hint="default"/>
      </w:rPr>
    </w:lvl>
    <w:lvl w:ilvl="1" w:tplc="A2F28BA4" w:tentative="1">
      <w:start w:val="1"/>
      <w:numFmt w:val="bullet"/>
      <w:lvlText w:val="o"/>
      <w:lvlJc w:val="left"/>
      <w:pPr>
        <w:ind w:left="2880" w:hanging="360"/>
      </w:pPr>
      <w:rPr>
        <w:rFonts w:ascii="Courier New" w:hAnsi="Courier New" w:cs="Courier New" w:hint="default"/>
      </w:rPr>
    </w:lvl>
    <w:lvl w:ilvl="2" w:tplc="8A24F13C" w:tentative="1">
      <w:start w:val="1"/>
      <w:numFmt w:val="bullet"/>
      <w:lvlText w:val=""/>
      <w:lvlJc w:val="left"/>
      <w:pPr>
        <w:ind w:left="3600" w:hanging="360"/>
      </w:pPr>
      <w:rPr>
        <w:rFonts w:ascii="Wingdings" w:hAnsi="Wingdings" w:hint="default"/>
      </w:rPr>
    </w:lvl>
    <w:lvl w:ilvl="3" w:tplc="138670DE" w:tentative="1">
      <w:start w:val="1"/>
      <w:numFmt w:val="bullet"/>
      <w:lvlText w:val=""/>
      <w:lvlJc w:val="left"/>
      <w:pPr>
        <w:ind w:left="4320" w:hanging="360"/>
      </w:pPr>
      <w:rPr>
        <w:rFonts w:ascii="Symbol" w:hAnsi="Symbol" w:hint="default"/>
      </w:rPr>
    </w:lvl>
    <w:lvl w:ilvl="4" w:tplc="56489BF4" w:tentative="1">
      <w:start w:val="1"/>
      <w:numFmt w:val="bullet"/>
      <w:lvlText w:val="o"/>
      <w:lvlJc w:val="left"/>
      <w:pPr>
        <w:ind w:left="5040" w:hanging="360"/>
      </w:pPr>
      <w:rPr>
        <w:rFonts w:ascii="Courier New" w:hAnsi="Courier New" w:cs="Courier New" w:hint="default"/>
      </w:rPr>
    </w:lvl>
    <w:lvl w:ilvl="5" w:tplc="5992B6F2" w:tentative="1">
      <w:start w:val="1"/>
      <w:numFmt w:val="bullet"/>
      <w:lvlText w:val=""/>
      <w:lvlJc w:val="left"/>
      <w:pPr>
        <w:ind w:left="5760" w:hanging="360"/>
      </w:pPr>
      <w:rPr>
        <w:rFonts w:ascii="Wingdings" w:hAnsi="Wingdings" w:hint="default"/>
      </w:rPr>
    </w:lvl>
    <w:lvl w:ilvl="6" w:tplc="F51E31C4" w:tentative="1">
      <w:start w:val="1"/>
      <w:numFmt w:val="bullet"/>
      <w:lvlText w:val=""/>
      <w:lvlJc w:val="left"/>
      <w:pPr>
        <w:ind w:left="6480" w:hanging="360"/>
      </w:pPr>
      <w:rPr>
        <w:rFonts w:ascii="Symbol" w:hAnsi="Symbol" w:hint="default"/>
      </w:rPr>
    </w:lvl>
    <w:lvl w:ilvl="7" w:tplc="76D2E732" w:tentative="1">
      <w:start w:val="1"/>
      <w:numFmt w:val="bullet"/>
      <w:lvlText w:val="o"/>
      <w:lvlJc w:val="left"/>
      <w:pPr>
        <w:ind w:left="7200" w:hanging="360"/>
      </w:pPr>
      <w:rPr>
        <w:rFonts w:ascii="Courier New" w:hAnsi="Courier New" w:cs="Courier New" w:hint="default"/>
      </w:rPr>
    </w:lvl>
    <w:lvl w:ilvl="8" w:tplc="2DAECBC8" w:tentative="1">
      <w:start w:val="1"/>
      <w:numFmt w:val="bullet"/>
      <w:lvlText w:val=""/>
      <w:lvlJc w:val="left"/>
      <w:pPr>
        <w:ind w:left="7920" w:hanging="360"/>
      </w:pPr>
      <w:rPr>
        <w:rFonts w:ascii="Wingdings" w:hAnsi="Wingdings" w:hint="default"/>
      </w:rPr>
    </w:lvl>
  </w:abstractNum>
  <w:abstractNum w:abstractNumId="3" w15:restartNumberingAfterBreak="0">
    <w:nsid w:val="2705324E"/>
    <w:multiLevelType w:val="hybridMultilevel"/>
    <w:tmpl w:val="8ECEF35C"/>
    <w:lvl w:ilvl="0" w:tplc="3FCA9AE8">
      <w:start w:val="1"/>
      <w:numFmt w:val="bullet"/>
      <w:lvlText w:val=""/>
      <w:lvlJc w:val="left"/>
      <w:pPr>
        <w:ind w:left="720" w:hanging="360"/>
      </w:pPr>
      <w:rPr>
        <w:rFonts w:ascii="Symbol" w:hAnsi="Symbol" w:hint="default"/>
      </w:rPr>
    </w:lvl>
    <w:lvl w:ilvl="1" w:tplc="54A82DAA">
      <w:start w:val="1"/>
      <w:numFmt w:val="bullet"/>
      <w:lvlText w:val=""/>
      <w:lvlJc w:val="left"/>
      <w:pPr>
        <w:ind w:left="1440" w:hanging="360"/>
      </w:pPr>
      <w:rPr>
        <w:rFonts w:ascii="Symbol" w:hAnsi="Symbol" w:hint="default"/>
      </w:rPr>
    </w:lvl>
    <w:lvl w:ilvl="2" w:tplc="1F3CC944">
      <w:start w:val="1"/>
      <w:numFmt w:val="bullet"/>
      <w:lvlText w:val=""/>
      <w:lvlJc w:val="left"/>
      <w:pPr>
        <w:ind w:left="2160" w:hanging="360"/>
      </w:pPr>
      <w:rPr>
        <w:rFonts w:ascii="Wingdings" w:hAnsi="Wingdings" w:hint="default"/>
      </w:rPr>
    </w:lvl>
    <w:lvl w:ilvl="3" w:tplc="D600450E" w:tentative="1">
      <w:start w:val="1"/>
      <w:numFmt w:val="bullet"/>
      <w:lvlText w:val=""/>
      <w:lvlJc w:val="left"/>
      <w:pPr>
        <w:ind w:left="2880" w:hanging="360"/>
      </w:pPr>
      <w:rPr>
        <w:rFonts w:ascii="Symbol" w:hAnsi="Symbol" w:hint="default"/>
      </w:rPr>
    </w:lvl>
    <w:lvl w:ilvl="4" w:tplc="AA04D992" w:tentative="1">
      <w:start w:val="1"/>
      <w:numFmt w:val="bullet"/>
      <w:lvlText w:val="o"/>
      <w:lvlJc w:val="left"/>
      <w:pPr>
        <w:ind w:left="3600" w:hanging="360"/>
      </w:pPr>
      <w:rPr>
        <w:rFonts w:ascii="Courier New" w:hAnsi="Courier New" w:cs="Courier New" w:hint="default"/>
      </w:rPr>
    </w:lvl>
    <w:lvl w:ilvl="5" w:tplc="65E43A24" w:tentative="1">
      <w:start w:val="1"/>
      <w:numFmt w:val="bullet"/>
      <w:lvlText w:val=""/>
      <w:lvlJc w:val="left"/>
      <w:pPr>
        <w:ind w:left="4320" w:hanging="360"/>
      </w:pPr>
      <w:rPr>
        <w:rFonts w:ascii="Wingdings" w:hAnsi="Wingdings" w:hint="default"/>
      </w:rPr>
    </w:lvl>
    <w:lvl w:ilvl="6" w:tplc="EA5C5134" w:tentative="1">
      <w:start w:val="1"/>
      <w:numFmt w:val="bullet"/>
      <w:lvlText w:val=""/>
      <w:lvlJc w:val="left"/>
      <w:pPr>
        <w:ind w:left="5040" w:hanging="360"/>
      </w:pPr>
      <w:rPr>
        <w:rFonts w:ascii="Symbol" w:hAnsi="Symbol" w:hint="default"/>
      </w:rPr>
    </w:lvl>
    <w:lvl w:ilvl="7" w:tplc="A1DABFBE" w:tentative="1">
      <w:start w:val="1"/>
      <w:numFmt w:val="bullet"/>
      <w:lvlText w:val="o"/>
      <w:lvlJc w:val="left"/>
      <w:pPr>
        <w:ind w:left="5760" w:hanging="360"/>
      </w:pPr>
      <w:rPr>
        <w:rFonts w:ascii="Courier New" w:hAnsi="Courier New" w:cs="Courier New" w:hint="default"/>
      </w:rPr>
    </w:lvl>
    <w:lvl w:ilvl="8" w:tplc="5FE67598" w:tentative="1">
      <w:start w:val="1"/>
      <w:numFmt w:val="bullet"/>
      <w:lvlText w:val=""/>
      <w:lvlJc w:val="left"/>
      <w:pPr>
        <w:ind w:left="6480" w:hanging="360"/>
      </w:pPr>
      <w:rPr>
        <w:rFonts w:ascii="Wingdings" w:hAnsi="Wingdings" w:hint="default"/>
      </w:rPr>
    </w:lvl>
  </w:abstractNum>
  <w:abstractNum w:abstractNumId="4" w15:restartNumberingAfterBreak="0">
    <w:nsid w:val="4ABF5041"/>
    <w:multiLevelType w:val="hybridMultilevel"/>
    <w:tmpl w:val="D5A8208C"/>
    <w:lvl w:ilvl="0" w:tplc="000667E4">
      <w:start w:val="1"/>
      <w:numFmt w:val="decimal"/>
      <w:lvlText w:val="%1)"/>
      <w:lvlJc w:val="left"/>
      <w:pPr>
        <w:ind w:left="1800" w:hanging="360"/>
      </w:pPr>
      <w:rPr>
        <w:rFonts w:hint="default"/>
      </w:rPr>
    </w:lvl>
    <w:lvl w:ilvl="1" w:tplc="166200E2" w:tentative="1">
      <w:start w:val="1"/>
      <w:numFmt w:val="lowerLetter"/>
      <w:lvlText w:val="%2."/>
      <w:lvlJc w:val="left"/>
      <w:pPr>
        <w:ind w:left="2520" w:hanging="360"/>
      </w:pPr>
    </w:lvl>
    <w:lvl w:ilvl="2" w:tplc="16203C4C" w:tentative="1">
      <w:start w:val="1"/>
      <w:numFmt w:val="lowerRoman"/>
      <w:lvlText w:val="%3."/>
      <w:lvlJc w:val="right"/>
      <w:pPr>
        <w:ind w:left="3240" w:hanging="180"/>
      </w:pPr>
    </w:lvl>
    <w:lvl w:ilvl="3" w:tplc="A65E16D8" w:tentative="1">
      <w:start w:val="1"/>
      <w:numFmt w:val="decimal"/>
      <w:lvlText w:val="%4."/>
      <w:lvlJc w:val="left"/>
      <w:pPr>
        <w:ind w:left="3960" w:hanging="360"/>
      </w:pPr>
    </w:lvl>
    <w:lvl w:ilvl="4" w:tplc="A3A807D8" w:tentative="1">
      <w:start w:val="1"/>
      <w:numFmt w:val="lowerLetter"/>
      <w:lvlText w:val="%5."/>
      <w:lvlJc w:val="left"/>
      <w:pPr>
        <w:ind w:left="4680" w:hanging="360"/>
      </w:pPr>
    </w:lvl>
    <w:lvl w:ilvl="5" w:tplc="6414D97C" w:tentative="1">
      <w:start w:val="1"/>
      <w:numFmt w:val="lowerRoman"/>
      <w:lvlText w:val="%6."/>
      <w:lvlJc w:val="right"/>
      <w:pPr>
        <w:ind w:left="5400" w:hanging="180"/>
      </w:pPr>
    </w:lvl>
    <w:lvl w:ilvl="6" w:tplc="2AD2065C" w:tentative="1">
      <w:start w:val="1"/>
      <w:numFmt w:val="decimal"/>
      <w:lvlText w:val="%7."/>
      <w:lvlJc w:val="left"/>
      <w:pPr>
        <w:ind w:left="6120" w:hanging="360"/>
      </w:pPr>
    </w:lvl>
    <w:lvl w:ilvl="7" w:tplc="6362FB92" w:tentative="1">
      <w:start w:val="1"/>
      <w:numFmt w:val="lowerLetter"/>
      <w:lvlText w:val="%8."/>
      <w:lvlJc w:val="left"/>
      <w:pPr>
        <w:ind w:left="6840" w:hanging="360"/>
      </w:pPr>
    </w:lvl>
    <w:lvl w:ilvl="8" w:tplc="954AA8A6" w:tentative="1">
      <w:start w:val="1"/>
      <w:numFmt w:val="lowerRoman"/>
      <w:lvlText w:val="%9."/>
      <w:lvlJc w:val="right"/>
      <w:pPr>
        <w:ind w:left="7560" w:hanging="180"/>
      </w:pPr>
    </w:lvl>
  </w:abstractNum>
  <w:abstractNum w:abstractNumId="5" w15:restartNumberingAfterBreak="0">
    <w:nsid w:val="4B7A4B84"/>
    <w:multiLevelType w:val="hybridMultilevel"/>
    <w:tmpl w:val="71B6DBEC"/>
    <w:lvl w:ilvl="0" w:tplc="EF16B534">
      <w:start w:val="1"/>
      <w:numFmt w:val="upperLetter"/>
      <w:lvlText w:val="%1."/>
      <w:lvlJc w:val="left"/>
      <w:pPr>
        <w:ind w:left="1440" w:hanging="720"/>
      </w:pPr>
      <w:rPr>
        <w:rFonts w:hint="default"/>
        <w:b/>
      </w:rPr>
    </w:lvl>
    <w:lvl w:ilvl="1" w:tplc="3C16A804" w:tentative="1">
      <w:start w:val="1"/>
      <w:numFmt w:val="lowerLetter"/>
      <w:lvlText w:val="%2."/>
      <w:lvlJc w:val="left"/>
      <w:pPr>
        <w:ind w:left="1800" w:hanging="360"/>
      </w:pPr>
    </w:lvl>
    <w:lvl w:ilvl="2" w:tplc="0FF47446" w:tentative="1">
      <w:start w:val="1"/>
      <w:numFmt w:val="lowerRoman"/>
      <w:lvlText w:val="%3."/>
      <w:lvlJc w:val="right"/>
      <w:pPr>
        <w:ind w:left="2520" w:hanging="180"/>
      </w:pPr>
    </w:lvl>
    <w:lvl w:ilvl="3" w:tplc="2AD6D340" w:tentative="1">
      <w:start w:val="1"/>
      <w:numFmt w:val="decimal"/>
      <w:lvlText w:val="%4."/>
      <w:lvlJc w:val="left"/>
      <w:pPr>
        <w:ind w:left="3240" w:hanging="360"/>
      </w:pPr>
    </w:lvl>
    <w:lvl w:ilvl="4" w:tplc="CE5E82FA" w:tentative="1">
      <w:start w:val="1"/>
      <w:numFmt w:val="lowerLetter"/>
      <w:lvlText w:val="%5."/>
      <w:lvlJc w:val="left"/>
      <w:pPr>
        <w:ind w:left="3960" w:hanging="360"/>
      </w:pPr>
    </w:lvl>
    <w:lvl w:ilvl="5" w:tplc="21E82668" w:tentative="1">
      <w:start w:val="1"/>
      <w:numFmt w:val="lowerRoman"/>
      <w:lvlText w:val="%6."/>
      <w:lvlJc w:val="right"/>
      <w:pPr>
        <w:ind w:left="4680" w:hanging="180"/>
      </w:pPr>
    </w:lvl>
    <w:lvl w:ilvl="6" w:tplc="B0286F1E" w:tentative="1">
      <w:start w:val="1"/>
      <w:numFmt w:val="decimal"/>
      <w:lvlText w:val="%7."/>
      <w:lvlJc w:val="left"/>
      <w:pPr>
        <w:ind w:left="5400" w:hanging="360"/>
      </w:pPr>
    </w:lvl>
    <w:lvl w:ilvl="7" w:tplc="4B184E32" w:tentative="1">
      <w:start w:val="1"/>
      <w:numFmt w:val="lowerLetter"/>
      <w:lvlText w:val="%8."/>
      <w:lvlJc w:val="left"/>
      <w:pPr>
        <w:ind w:left="6120" w:hanging="360"/>
      </w:pPr>
    </w:lvl>
    <w:lvl w:ilvl="8" w:tplc="48EE5F00" w:tentative="1">
      <w:start w:val="1"/>
      <w:numFmt w:val="lowerRoman"/>
      <w:lvlText w:val="%9."/>
      <w:lvlJc w:val="right"/>
      <w:pPr>
        <w:ind w:left="6840" w:hanging="180"/>
      </w:pPr>
    </w:lvl>
  </w:abstractNum>
  <w:abstractNum w:abstractNumId="6" w15:restartNumberingAfterBreak="0">
    <w:nsid w:val="510874EC"/>
    <w:multiLevelType w:val="hybridMultilevel"/>
    <w:tmpl w:val="53A2C13A"/>
    <w:lvl w:ilvl="0" w:tplc="67A000F0">
      <w:start w:val="1"/>
      <w:numFmt w:val="bullet"/>
      <w:lvlText w:val=""/>
      <w:lvlJc w:val="left"/>
      <w:pPr>
        <w:ind w:left="720" w:hanging="360"/>
      </w:pPr>
      <w:rPr>
        <w:rFonts w:ascii="Symbol" w:hAnsi="Symbol" w:hint="default"/>
      </w:rPr>
    </w:lvl>
    <w:lvl w:ilvl="1" w:tplc="733A1266" w:tentative="1">
      <w:start w:val="1"/>
      <w:numFmt w:val="bullet"/>
      <w:lvlText w:val="o"/>
      <w:lvlJc w:val="left"/>
      <w:pPr>
        <w:ind w:left="1440" w:hanging="360"/>
      </w:pPr>
      <w:rPr>
        <w:rFonts w:ascii="Courier New" w:hAnsi="Courier New" w:cs="Courier New" w:hint="default"/>
      </w:rPr>
    </w:lvl>
    <w:lvl w:ilvl="2" w:tplc="4C223F60" w:tentative="1">
      <w:start w:val="1"/>
      <w:numFmt w:val="bullet"/>
      <w:lvlText w:val=""/>
      <w:lvlJc w:val="left"/>
      <w:pPr>
        <w:ind w:left="2160" w:hanging="360"/>
      </w:pPr>
      <w:rPr>
        <w:rFonts w:ascii="Wingdings" w:hAnsi="Wingdings" w:hint="default"/>
      </w:rPr>
    </w:lvl>
    <w:lvl w:ilvl="3" w:tplc="C846B7C4" w:tentative="1">
      <w:start w:val="1"/>
      <w:numFmt w:val="bullet"/>
      <w:lvlText w:val=""/>
      <w:lvlJc w:val="left"/>
      <w:pPr>
        <w:ind w:left="2880" w:hanging="360"/>
      </w:pPr>
      <w:rPr>
        <w:rFonts w:ascii="Symbol" w:hAnsi="Symbol" w:hint="default"/>
      </w:rPr>
    </w:lvl>
    <w:lvl w:ilvl="4" w:tplc="80E65C02" w:tentative="1">
      <w:start w:val="1"/>
      <w:numFmt w:val="bullet"/>
      <w:lvlText w:val="o"/>
      <w:lvlJc w:val="left"/>
      <w:pPr>
        <w:ind w:left="3600" w:hanging="360"/>
      </w:pPr>
      <w:rPr>
        <w:rFonts w:ascii="Courier New" w:hAnsi="Courier New" w:cs="Courier New" w:hint="default"/>
      </w:rPr>
    </w:lvl>
    <w:lvl w:ilvl="5" w:tplc="50B0C908" w:tentative="1">
      <w:start w:val="1"/>
      <w:numFmt w:val="bullet"/>
      <w:lvlText w:val=""/>
      <w:lvlJc w:val="left"/>
      <w:pPr>
        <w:ind w:left="4320" w:hanging="360"/>
      </w:pPr>
      <w:rPr>
        <w:rFonts w:ascii="Wingdings" w:hAnsi="Wingdings" w:hint="default"/>
      </w:rPr>
    </w:lvl>
    <w:lvl w:ilvl="6" w:tplc="E1B6A4C4" w:tentative="1">
      <w:start w:val="1"/>
      <w:numFmt w:val="bullet"/>
      <w:lvlText w:val=""/>
      <w:lvlJc w:val="left"/>
      <w:pPr>
        <w:ind w:left="5040" w:hanging="360"/>
      </w:pPr>
      <w:rPr>
        <w:rFonts w:ascii="Symbol" w:hAnsi="Symbol" w:hint="default"/>
      </w:rPr>
    </w:lvl>
    <w:lvl w:ilvl="7" w:tplc="98C2C7DA" w:tentative="1">
      <w:start w:val="1"/>
      <w:numFmt w:val="bullet"/>
      <w:lvlText w:val="o"/>
      <w:lvlJc w:val="left"/>
      <w:pPr>
        <w:ind w:left="5760" w:hanging="360"/>
      </w:pPr>
      <w:rPr>
        <w:rFonts w:ascii="Courier New" w:hAnsi="Courier New" w:cs="Courier New" w:hint="default"/>
      </w:rPr>
    </w:lvl>
    <w:lvl w:ilvl="8" w:tplc="75F6FA24" w:tentative="1">
      <w:start w:val="1"/>
      <w:numFmt w:val="bullet"/>
      <w:lvlText w:val=""/>
      <w:lvlJc w:val="left"/>
      <w:pPr>
        <w:ind w:left="6480" w:hanging="360"/>
      </w:pPr>
      <w:rPr>
        <w:rFonts w:ascii="Wingdings" w:hAnsi="Wingdings" w:hint="default"/>
      </w:rPr>
    </w:lvl>
  </w:abstractNum>
  <w:abstractNum w:abstractNumId="7" w15:restartNumberingAfterBreak="0">
    <w:nsid w:val="56BA5A84"/>
    <w:multiLevelType w:val="hybridMultilevel"/>
    <w:tmpl w:val="B1245502"/>
    <w:lvl w:ilvl="0" w:tplc="CF544D08">
      <w:start w:val="1"/>
      <w:numFmt w:val="bullet"/>
      <w:lvlText w:val=""/>
      <w:lvlJc w:val="left"/>
      <w:pPr>
        <w:ind w:left="2880" w:hanging="360"/>
      </w:pPr>
      <w:rPr>
        <w:rFonts w:ascii="Symbol" w:hAnsi="Symbol" w:hint="default"/>
      </w:rPr>
    </w:lvl>
    <w:lvl w:ilvl="1" w:tplc="ABC40FAC" w:tentative="1">
      <w:start w:val="1"/>
      <w:numFmt w:val="bullet"/>
      <w:lvlText w:val="o"/>
      <w:lvlJc w:val="left"/>
      <w:pPr>
        <w:ind w:left="3600" w:hanging="360"/>
      </w:pPr>
      <w:rPr>
        <w:rFonts w:ascii="Courier New" w:hAnsi="Courier New" w:cs="Courier New" w:hint="default"/>
      </w:rPr>
    </w:lvl>
    <w:lvl w:ilvl="2" w:tplc="A4303816" w:tentative="1">
      <w:start w:val="1"/>
      <w:numFmt w:val="bullet"/>
      <w:lvlText w:val=""/>
      <w:lvlJc w:val="left"/>
      <w:pPr>
        <w:ind w:left="4320" w:hanging="360"/>
      </w:pPr>
      <w:rPr>
        <w:rFonts w:ascii="Wingdings" w:hAnsi="Wingdings" w:hint="default"/>
      </w:rPr>
    </w:lvl>
    <w:lvl w:ilvl="3" w:tplc="3058160A" w:tentative="1">
      <w:start w:val="1"/>
      <w:numFmt w:val="bullet"/>
      <w:lvlText w:val=""/>
      <w:lvlJc w:val="left"/>
      <w:pPr>
        <w:ind w:left="5040" w:hanging="360"/>
      </w:pPr>
      <w:rPr>
        <w:rFonts w:ascii="Symbol" w:hAnsi="Symbol" w:hint="default"/>
      </w:rPr>
    </w:lvl>
    <w:lvl w:ilvl="4" w:tplc="FB7EDA76" w:tentative="1">
      <w:start w:val="1"/>
      <w:numFmt w:val="bullet"/>
      <w:lvlText w:val="o"/>
      <w:lvlJc w:val="left"/>
      <w:pPr>
        <w:ind w:left="5760" w:hanging="360"/>
      </w:pPr>
      <w:rPr>
        <w:rFonts w:ascii="Courier New" w:hAnsi="Courier New" w:cs="Courier New" w:hint="default"/>
      </w:rPr>
    </w:lvl>
    <w:lvl w:ilvl="5" w:tplc="8C04116C" w:tentative="1">
      <w:start w:val="1"/>
      <w:numFmt w:val="bullet"/>
      <w:lvlText w:val=""/>
      <w:lvlJc w:val="left"/>
      <w:pPr>
        <w:ind w:left="6480" w:hanging="360"/>
      </w:pPr>
      <w:rPr>
        <w:rFonts w:ascii="Wingdings" w:hAnsi="Wingdings" w:hint="default"/>
      </w:rPr>
    </w:lvl>
    <w:lvl w:ilvl="6" w:tplc="B59A5CDE" w:tentative="1">
      <w:start w:val="1"/>
      <w:numFmt w:val="bullet"/>
      <w:lvlText w:val=""/>
      <w:lvlJc w:val="left"/>
      <w:pPr>
        <w:ind w:left="7200" w:hanging="360"/>
      </w:pPr>
      <w:rPr>
        <w:rFonts w:ascii="Symbol" w:hAnsi="Symbol" w:hint="default"/>
      </w:rPr>
    </w:lvl>
    <w:lvl w:ilvl="7" w:tplc="20A0E07C" w:tentative="1">
      <w:start w:val="1"/>
      <w:numFmt w:val="bullet"/>
      <w:lvlText w:val="o"/>
      <w:lvlJc w:val="left"/>
      <w:pPr>
        <w:ind w:left="7920" w:hanging="360"/>
      </w:pPr>
      <w:rPr>
        <w:rFonts w:ascii="Courier New" w:hAnsi="Courier New" w:cs="Courier New" w:hint="default"/>
      </w:rPr>
    </w:lvl>
    <w:lvl w:ilvl="8" w:tplc="73EE0208" w:tentative="1">
      <w:start w:val="1"/>
      <w:numFmt w:val="bullet"/>
      <w:lvlText w:val=""/>
      <w:lvlJc w:val="left"/>
      <w:pPr>
        <w:ind w:left="8640" w:hanging="360"/>
      </w:pPr>
      <w:rPr>
        <w:rFonts w:ascii="Wingdings" w:hAnsi="Wingdings" w:hint="default"/>
      </w:rPr>
    </w:lvl>
  </w:abstractNum>
  <w:abstractNum w:abstractNumId="8" w15:restartNumberingAfterBreak="0">
    <w:nsid w:val="5E7327C9"/>
    <w:multiLevelType w:val="hybridMultilevel"/>
    <w:tmpl w:val="3AB4880A"/>
    <w:lvl w:ilvl="0" w:tplc="6EF2BCF8">
      <w:start w:val="1"/>
      <w:numFmt w:val="decimal"/>
      <w:lvlText w:val="%1."/>
      <w:lvlJc w:val="left"/>
      <w:pPr>
        <w:ind w:left="1440" w:hanging="720"/>
      </w:pPr>
      <w:rPr>
        <w:rFonts w:hint="default"/>
      </w:rPr>
    </w:lvl>
    <w:lvl w:ilvl="1" w:tplc="F4AE647A" w:tentative="1">
      <w:start w:val="1"/>
      <w:numFmt w:val="lowerLetter"/>
      <w:lvlText w:val="%2."/>
      <w:lvlJc w:val="left"/>
      <w:pPr>
        <w:ind w:left="1800" w:hanging="360"/>
      </w:pPr>
    </w:lvl>
    <w:lvl w:ilvl="2" w:tplc="17489B1A" w:tentative="1">
      <w:start w:val="1"/>
      <w:numFmt w:val="lowerRoman"/>
      <w:lvlText w:val="%3."/>
      <w:lvlJc w:val="right"/>
      <w:pPr>
        <w:ind w:left="2520" w:hanging="180"/>
      </w:pPr>
    </w:lvl>
    <w:lvl w:ilvl="3" w:tplc="A460A7F6" w:tentative="1">
      <w:start w:val="1"/>
      <w:numFmt w:val="decimal"/>
      <w:lvlText w:val="%4."/>
      <w:lvlJc w:val="left"/>
      <w:pPr>
        <w:ind w:left="3240" w:hanging="360"/>
      </w:pPr>
    </w:lvl>
    <w:lvl w:ilvl="4" w:tplc="209436B2" w:tentative="1">
      <w:start w:val="1"/>
      <w:numFmt w:val="lowerLetter"/>
      <w:lvlText w:val="%5."/>
      <w:lvlJc w:val="left"/>
      <w:pPr>
        <w:ind w:left="3960" w:hanging="360"/>
      </w:pPr>
    </w:lvl>
    <w:lvl w:ilvl="5" w:tplc="A1000E2C" w:tentative="1">
      <w:start w:val="1"/>
      <w:numFmt w:val="lowerRoman"/>
      <w:lvlText w:val="%6."/>
      <w:lvlJc w:val="right"/>
      <w:pPr>
        <w:ind w:left="4680" w:hanging="180"/>
      </w:pPr>
    </w:lvl>
    <w:lvl w:ilvl="6" w:tplc="25DE184C" w:tentative="1">
      <w:start w:val="1"/>
      <w:numFmt w:val="decimal"/>
      <w:lvlText w:val="%7."/>
      <w:lvlJc w:val="left"/>
      <w:pPr>
        <w:ind w:left="5400" w:hanging="360"/>
      </w:pPr>
    </w:lvl>
    <w:lvl w:ilvl="7" w:tplc="635E7A20" w:tentative="1">
      <w:start w:val="1"/>
      <w:numFmt w:val="lowerLetter"/>
      <w:lvlText w:val="%8."/>
      <w:lvlJc w:val="left"/>
      <w:pPr>
        <w:ind w:left="6120" w:hanging="360"/>
      </w:pPr>
    </w:lvl>
    <w:lvl w:ilvl="8" w:tplc="97263C1E" w:tentative="1">
      <w:start w:val="1"/>
      <w:numFmt w:val="lowerRoman"/>
      <w:lvlText w:val="%9."/>
      <w:lvlJc w:val="right"/>
      <w:pPr>
        <w:ind w:left="6840" w:hanging="180"/>
      </w:pPr>
    </w:lvl>
  </w:abstractNum>
  <w:abstractNum w:abstractNumId="9" w15:restartNumberingAfterBreak="0">
    <w:nsid w:val="69A52FFD"/>
    <w:multiLevelType w:val="hybridMultilevel"/>
    <w:tmpl w:val="DCA2B50A"/>
    <w:lvl w:ilvl="0" w:tplc="6F300A16">
      <w:start w:val="1"/>
      <w:numFmt w:val="bullet"/>
      <w:lvlText w:val=""/>
      <w:lvlJc w:val="left"/>
      <w:pPr>
        <w:ind w:left="1440" w:hanging="360"/>
      </w:pPr>
      <w:rPr>
        <w:rFonts w:ascii="Symbol" w:hAnsi="Symbol" w:hint="default"/>
      </w:rPr>
    </w:lvl>
    <w:lvl w:ilvl="1" w:tplc="2DFEC06C" w:tentative="1">
      <w:start w:val="1"/>
      <w:numFmt w:val="bullet"/>
      <w:lvlText w:val="o"/>
      <w:lvlJc w:val="left"/>
      <w:pPr>
        <w:ind w:left="2160" w:hanging="360"/>
      </w:pPr>
      <w:rPr>
        <w:rFonts w:ascii="Courier New" w:hAnsi="Courier New" w:cs="Courier New" w:hint="default"/>
      </w:rPr>
    </w:lvl>
    <w:lvl w:ilvl="2" w:tplc="87C89E7C" w:tentative="1">
      <w:start w:val="1"/>
      <w:numFmt w:val="bullet"/>
      <w:lvlText w:val=""/>
      <w:lvlJc w:val="left"/>
      <w:pPr>
        <w:ind w:left="2880" w:hanging="360"/>
      </w:pPr>
      <w:rPr>
        <w:rFonts w:ascii="Wingdings" w:hAnsi="Wingdings" w:hint="default"/>
      </w:rPr>
    </w:lvl>
    <w:lvl w:ilvl="3" w:tplc="83FE3308" w:tentative="1">
      <w:start w:val="1"/>
      <w:numFmt w:val="bullet"/>
      <w:lvlText w:val=""/>
      <w:lvlJc w:val="left"/>
      <w:pPr>
        <w:ind w:left="3600" w:hanging="360"/>
      </w:pPr>
      <w:rPr>
        <w:rFonts w:ascii="Symbol" w:hAnsi="Symbol" w:hint="default"/>
      </w:rPr>
    </w:lvl>
    <w:lvl w:ilvl="4" w:tplc="3B50C712" w:tentative="1">
      <w:start w:val="1"/>
      <w:numFmt w:val="bullet"/>
      <w:lvlText w:val="o"/>
      <w:lvlJc w:val="left"/>
      <w:pPr>
        <w:ind w:left="4320" w:hanging="360"/>
      </w:pPr>
      <w:rPr>
        <w:rFonts w:ascii="Courier New" w:hAnsi="Courier New" w:cs="Courier New" w:hint="default"/>
      </w:rPr>
    </w:lvl>
    <w:lvl w:ilvl="5" w:tplc="A018243C" w:tentative="1">
      <w:start w:val="1"/>
      <w:numFmt w:val="bullet"/>
      <w:lvlText w:val=""/>
      <w:lvlJc w:val="left"/>
      <w:pPr>
        <w:ind w:left="5040" w:hanging="360"/>
      </w:pPr>
      <w:rPr>
        <w:rFonts w:ascii="Wingdings" w:hAnsi="Wingdings" w:hint="default"/>
      </w:rPr>
    </w:lvl>
    <w:lvl w:ilvl="6" w:tplc="66240384" w:tentative="1">
      <w:start w:val="1"/>
      <w:numFmt w:val="bullet"/>
      <w:lvlText w:val=""/>
      <w:lvlJc w:val="left"/>
      <w:pPr>
        <w:ind w:left="5760" w:hanging="360"/>
      </w:pPr>
      <w:rPr>
        <w:rFonts w:ascii="Symbol" w:hAnsi="Symbol" w:hint="default"/>
      </w:rPr>
    </w:lvl>
    <w:lvl w:ilvl="7" w:tplc="28722944" w:tentative="1">
      <w:start w:val="1"/>
      <w:numFmt w:val="bullet"/>
      <w:lvlText w:val="o"/>
      <w:lvlJc w:val="left"/>
      <w:pPr>
        <w:ind w:left="6480" w:hanging="360"/>
      </w:pPr>
      <w:rPr>
        <w:rFonts w:ascii="Courier New" w:hAnsi="Courier New" w:cs="Courier New" w:hint="default"/>
      </w:rPr>
    </w:lvl>
    <w:lvl w:ilvl="8" w:tplc="7332AE6E" w:tentative="1">
      <w:start w:val="1"/>
      <w:numFmt w:val="bullet"/>
      <w:lvlText w:val=""/>
      <w:lvlJc w:val="left"/>
      <w:pPr>
        <w:ind w:left="7200" w:hanging="360"/>
      </w:pPr>
      <w:rPr>
        <w:rFonts w:ascii="Wingdings" w:hAnsi="Wingdings" w:hint="default"/>
      </w:rPr>
    </w:lvl>
  </w:abstractNum>
  <w:abstractNum w:abstractNumId="10" w15:restartNumberingAfterBreak="0">
    <w:nsid w:val="7DDD6236"/>
    <w:multiLevelType w:val="multilevel"/>
    <w:tmpl w:val="EFFC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5"/>
  </w:num>
  <w:num w:numId="4">
    <w:abstractNumId w:val="4"/>
  </w:num>
  <w:num w:numId="5">
    <w:abstractNumId w:val="7"/>
  </w:num>
  <w:num w:numId="6">
    <w:abstractNumId w:val="3"/>
  </w:num>
  <w:num w:numId="7">
    <w:abstractNumId w:val="6"/>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0"/>
    <w:rsid w:val="000044A8"/>
    <w:rsid w:val="00005306"/>
    <w:rsid w:val="00017DBB"/>
    <w:rsid w:val="00022FD8"/>
    <w:rsid w:val="00037D2E"/>
    <w:rsid w:val="0005052B"/>
    <w:rsid w:val="0006485B"/>
    <w:rsid w:val="00067669"/>
    <w:rsid w:val="00071ABC"/>
    <w:rsid w:val="00074702"/>
    <w:rsid w:val="00081745"/>
    <w:rsid w:val="000843F6"/>
    <w:rsid w:val="00095770"/>
    <w:rsid w:val="000A080A"/>
    <w:rsid w:val="000C0D27"/>
    <w:rsid w:val="000C40FD"/>
    <w:rsid w:val="000C5CAE"/>
    <w:rsid w:val="000D01DA"/>
    <w:rsid w:val="000D04EF"/>
    <w:rsid w:val="000D3C78"/>
    <w:rsid w:val="000D6780"/>
    <w:rsid w:val="000E0E77"/>
    <w:rsid w:val="000E5621"/>
    <w:rsid w:val="000F5DCA"/>
    <w:rsid w:val="00100DEB"/>
    <w:rsid w:val="00105936"/>
    <w:rsid w:val="00114F03"/>
    <w:rsid w:val="00115220"/>
    <w:rsid w:val="001325C0"/>
    <w:rsid w:val="00132E43"/>
    <w:rsid w:val="00134ABD"/>
    <w:rsid w:val="00141AD7"/>
    <w:rsid w:val="00143AA0"/>
    <w:rsid w:val="001705E7"/>
    <w:rsid w:val="00181E04"/>
    <w:rsid w:val="00190E6B"/>
    <w:rsid w:val="00197889"/>
    <w:rsid w:val="001A5AA0"/>
    <w:rsid w:val="001B4BC7"/>
    <w:rsid w:val="001C2210"/>
    <w:rsid w:val="001D1C22"/>
    <w:rsid w:val="001D6410"/>
    <w:rsid w:val="001E09C6"/>
    <w:rsid w:val="001E6335"/>
    <w:rsid w:val="001E7219"/>
    <w:rsid w:val="001F2BFF"/>
    <w:rsid w:val="001F610F"/>
    <w:rsid w:val="001F718A"/>
    <w:rsid w:val="00200996"/>
    <w:rsid w:val="00201E09"/>
    <w:rsid w:val="00204511"/>
    <w:rsid w:val="002061D0"/>
    <w:rsid w:val="002117E7"/>
    <w:rsid w:val="00211F23"/>
    <w:rsid w:val="00231B47"/>
    <w:rsid w:val="00232120"/>
    <w:rsid w:val="002478C0"/>
    <w:rsid w:val="002501F8"/>
    <w:rsid w:val="00275699"/>
    <w:rsid w:val="00275764"/>
    <w:rsid w:val="0029724A"/>
    <w:rsid w:val="002B521B"/>
    <w:rsid w:val="002B7B56"/>
    <w:rsid w:val="002C3378"/>
    <w:rsid w:val="002C4D22"/>
    <w:rsid w:val="002C78B8"/>
    <w:rsid w:val="002F06B1"/>
    <w:rsid w:val="00322D49"/>
    <w:rsid w:val="00326449"/>
    <w:rsid w:val="00333A51"/>
    <w:rsid w:val="00335AE8"/>
    <w:rsid w:val="00337D01"/>
    <w:rsid w:val="00342119"/>
    <w:rsid w:val="00351384"/>
    <w:rsid w:val="003541F1"/>
    <w:rsid w:val="00363F10"/>
    <w:rsid w:val="003653FF"/>
    <w:rsid w:val="0037704D"/>
    <w:rsid w:val="00387740"/>
    <w:rsid w:val="0039224A"/>
    <w:rsid w:val="003A541C"/>
    <w:rsid w:val="003B1974"/>
    <w:rsid w:val="003B5B94"/>
    <w:rsid w:val="003C7842"/>
    <w:rsid w:val="003D06FC"/>
    <w:rsid w:val="003D0745"/>
    <w:rsid w:val="003D70E0"/>
    <w:rsid w:val="003E1218"/>
    <w:rsid w:val="003E7E00"/>
    <w:rsid w:val="003F057A"/>
    <w:rsid w:val="003F7505"/>
    <w:rsid w:val="003F7578"/>
    <w:rsid w:val="00400E30"/>
    <w:rsid w:val="00400FD0"/>
    <w:rsid w:val="00407427"/>
    <w:rsid w:val="00415FEC"/>
    <w:rsid w:val="00416860"/>
    <w:rsid w:val="00417275"/>
    <w:rsid w:val="00423398"/>
    <w:rsid w:val="00437D3D"/>
    <w:rsid w:val="004445BB"/>
    <w:rsid w:val="0045400E"/>
    <w:rsid w:val="0045494F"/>
    <w:rsid w:val="00455B8A"/>
    <w:rsid w:val="00457C33"/>
    <w:rsid w:val="00465132"/>
    <w:rsid w:val="0047354E"/>
    <w:rsid w:val="00473B9F"/>
    <w:rsid w:val="00481139"/>
    <w:rsid w:val="00483476"/>
    <w:rsid w:val="004842F0"/>
    <w:rsid w:val="00493C1D"/>
    <w:rsid w:val="004A1711"/>
    <w:rsid w:val="004B5706"/>
    <w:rsid w:val="004D5E5F"/>
    <w:rsid w:val="004F4A95"/>
    <w:rsid w:val="005001B4"/>
    <w:rsid w:val="00501B93"/>
    <w:rsid w:val="00503491"/>
    <w:rsid w:val="005104A9"/>
    <w:rsid w:val="00513655"/>
    <w:rsid w:val="005178D5"/>
    <w:rsid w:val="00521E50"/>
    <w:rsid w:val="00522029"/>
    <w:rsid w:val="00523A96"/>
    <w:rsid w:val="005424DB"/>
    <w:rsid w:val="005527FD"/>
    <w:rsid w:val="00576ADC"/>
    <w:rsid w:val="00581C91"/>
    <w:rsid w:val="005A2F76"/>
    <w:rsid w:val="005B091A"/>
    <w:rsid w:val="005C1DF6"/>
    <w:rsid w:val="005C2AA1"/>
    <w:rsid w:val="005D0040"/>
    <w:rsid w:val="005D7C10"/>
    <w:rsid w:val="005F1C39"/>
    <w:rsid w:val="005F5234"/>
    <w:rsid w:val="005F55D4"/>
    <w:rsid w:val="00613F34"/>
    <w:rsid w:val="00615CDE"/>
    <w:rsid w:val="00616B27"/>
    <w:rsid w:val="00617B06"/>
    <w:rsid w:val="00621391"/>
    <w:rsid w:val="00622217"/>
    <w:rsid w:val="00626BFF"/>
    <w:rsid w:val="0062760B"/>
    <w:rsid w:val="0063075C"/>
    <w:rsid w:val="0063404F"/>
    <w:rsid w:val="00646F15"/>
    <w:rsid w:val="00651EE7"/>
    <w:rsid w:val="00657618"/>
    <w:rsid w:val="00670ACC"/>
    <w:rsid w:val="00673290"/>
    <w:rsid w:val="006738B4"/>
    <w:rsid w:val="006830C8"/>
    <w:rsid w:val="00696F6C"/>
    <w:rsid w:val="00697A2E"/>
    <w:rsid w:val="006B1F02"/>
    <w:rsid w:val="006D5713"/>
    <w:rsid w:val="006F07E8"/>
    <w:rsid w:val="00705718"/>
    <w:rsid w:val="007059CF"/>
    <w:rsid w:val="007069D3"/>
    <w:rsid w:val="007224E3"/>
    <w:rsid w:val="0073637D"/>
    <w:rsid w:val="00741907"/>
    <w:rsid w:val="0074276E"/>
    <w:rsid w:val="007439A7"/>
    <w:rsid w:val="0074549B"/>
    <w:rsid w:val="0074692E"/>
    <w:rsid w:val="007569BF"/>
    <w:rsid w:val="00760914"/>
    <w:rsid w:val="00770551"/>
    <w:rsid w:val="0078094C"/>
    <w:rsid w:val="007821FE"/>
    <w:rsid w:val="0078468A"/>
    <w:rsid w:val="00785368"/>
    <w:rsid w:val="00787AD1"/>
    <w:rsid w:val="00795247"/>
    <w:rsid w:val="00797ABD"/>
    <w:rsid w:val="007A5A59"/>
    <w:rsid w:val="007B57D0"/>
    <w:rsid w:val="007D264F"/>
    <w:rsid w:val="007D50D3"/>
    <w:rsid w:val="007E0ACA"/>
    <w:rsid w:val="007F7B68"/>
    <w:rsid w:val="007F7E36"/>
    <w:rsid w:val="00804202"/>
    <w:rsid w:val="00811931"/>
    <w:rsid w:val="00814A9F"/>
    <w:rsid w:val="00815207"/>
    <w:rsid w:val="00820393"/>
    <w:rsid w:val="00827F67"/>
    <w:rsid w:val="008302A1"/>
    <w:rsid w:val="00833036"/>
    <w:rsid w:val="0084142B"/>
    <w:rsid w:val="00851D4F"/>
    <w:rsid w:val="008570C7"/>
    <w:rsid w:val="0086617D"/>
    <w:rsid w:val="00875002"/>
    <w:rsid w:val="00877B3C"/>
    <w:rsid w:val="00880E64"/>
    <w:rsid w:val="008817CB"/>
    <w:rsid w:val="00883AD4"/>
    <w:rsid w:val="00883BD0"/>
    <w:rsid w:val="0088413C"/>
    <w:rsid w:val="008859F6"/>
    <w:rsid w:val="00894D25"/>
    <w:rsid w:val="008A124F"/>
    <w:rsid w:val="008A29C1"/>
    <w:rsid w:val="008A4CA5"/>
    <w:rsid w:val="008A5E5F"/>
    <w:rsid w:val="008B2419"/>
    <w:rsid w:val="008B31DA"/>
    <w:rsid w:val="008B3C0E"/>
    <w:rsid w:val="008B507B"/>
    <w:rsid w:val="008B5197"/>
    <w:rsid w:val="008D11A8"/>
    <w:rsid w:val="008E6666"/>
    <w:rsid w:val="008F3132"/>
    <w:rsid w:val="008F3FA1"/>
    <w:rsid w:val="008F5C1E"/>
    <w:rsid w:val="008F625E"/>
    <w:rsid w:val="00901C08"/>
    <w:rsid w:val="00906FDB"/>
    <w:rsid w:val="00913503"/>
    <w:rsid w:val="00915465"/>
    <w:rsid w:val="00920166"/>
    <w:rsid w:val="0092616B"/>
    <w:rsid w:val="00933707"/>
    <w:rsid w:val="00943B26"/>
    <w:rsid w:val="00945E2F"/>
    <w:rsid w:val="00947F7F"/>
    <w:rsid w:val="00950E4D"/>
    <w:rsid w:val="00954307"/>
    <w:rsid w:val="00957D53"/>
    <w:rsid w:val="009802F1"/>
    <w:rsid w:val="00982F7F"/>
    <w:rsid w:val="009A1726"/>
    <w:rsid w:val="009B6DA4"/>
    <w:rsid w:val="009C17F8"/>
    <w:rsid w:val="009C1A74"/>
    <w:rsid w:val="009C2C8A"/>
    <w:rsid w:val="009D03CF"/>
    <w:rsid w:val="009D0FE7"/>
    <w:rsid w:val="009D4D51"/>
    <w:rsid w:val="009D7E9A"/>
    <w:rsid w:val="009E1BF9"/>
    <w:rsid w:val="00A01BE6"/>
    <w:rsid w:val="00A05813"/>
    <w:rsid w:val="00A06B7E"/>
    <w:rsid w:val="00A07BC3"/>
    <w:rsid w:val="00A15FFE"/>
    <w:rsid w:val="00A20E8F"/>
    <w:rsid w:val="00A20FDC"/>
    <w:rsid w:val="00A33EDB"/>
    <w:rsid w:val="00A3511F"/>
    <w:rsid w:val="00A4090B"/>
    <w:rsid w:val="00A456EF"/>
    <w:rsid w:val="00A62421"/>
    <w:rsid w:val="00A80E2D"/>
    <w:rsid w:val="00AA002D"/>
    <w:rsid w:val="00AA60FA"/>
    <w:rsid w:val="00AA7724"/>
    <w:rsid w:val="00AB5424"/>
    <w:rsid w:val="00AD2CFE"/>
    <w:rsid w:val="00AD7CEE"/>
    <w:rsid w:val="00AE1EFB"/>
    <w:rsid w:val="00AE71DE"/>
    <w:rsid w:val="00AF0F1D"/>
    <w:rsid w:val="00AF206B"/>
    <w:rsid w:val="00AF5B90"/>
    <w:rsid w:val="00AF6155"/>
    <w:rsid w:val="00B11143"/>
    <w:rsid w:val="00B13767"/>
    <w:rsid w:val="00B33A6A"/>
    <w:rsid w:val="00B357EE"/>
    <w:rsid w:val="00B37772"/>
    <w:rsid w:val="00B443BA"/>
    <w:rsid w:val="00B725A0"/>
    <w:rsid w:val="00B7738D"/>
    <w:rsid w:val="00B8725A"/>
    <w:rsid w:val="00BB4914"/>
    <w:rsid w:val="00BC1834"/>
    <w:rsid w:val="00BC2D4A"/>
    <w:rsid w:val="00BC7945"/>
    <w:rsid w:val="00BD4964"/>
    <w:rsid w:val="00BE0ACD"/>
    <w:rsid w:val="00BE2E0F"/>
    <w:rsid w:val="00BE34D2"/>
    <w:rsid w:val="00BE6271"/>
    <w:rsid w:val="00C12ABE"/>
    <w:rsid w:val="00C15CE2"/>
    <w:rsid w:val="00C21924"/>
    <w:rsid w:val="00C27711"/>
    <w:rsid w:val="00C35AAD"/>
    <w:rsid w:val="00C41A36"/>
    <w:rsid w:val="00C42001"/>
    <w:rsid w:val="00C43822"/>
    <w:rsid w:val="00C438C6"/>
    <w:rsid w:val="00C4544F"/>
    <w:rsid w:val="00C461DF"/>
    <w:rsid w:val="00C50EA1"/>
    <w:rsid w:val="00C70949"/>
    <w:rsid w:val="00C75FCC"/>
    <w:rsid w:val="00C86EB3"/>
    <w:rsid w:val="00CA15BA"/>
    <w:rsid w:val="00CA26ED"/>
    <w:rsid w:val="00CB6168"/>
    <w:rsid w:val="00CC005C"/>
    <w:rsid w:val="00CD2570"/>
    <w:rsid w:val="00CD2852"/>
    <w:rsid w:val="00CF3C3E"/>
    <w:rsid w:val="00D10716"/>
    <w:rsid w:val="00D523D3"/>
    <w:rsid w:val="00D579D4"/>
    <w:rsid w:val="00D72DD3"/>
    <w:rsid w:val="00D77B0D"/>
    <w:rsid w:val="00D867B4"/>
    <w:rsid w:val="00D878A6"/>
    <w:rsid w:val="00DA1DA9"/>
    <w:rsid w:val="00DB6282"/>
    <w:rsid w:val="00DC0F70"/>
    <w:rsid w:val="00DC5841"/>
    <w:rsid w:val="00DC6A38"/>
    <w:rsid w:val="00DD1248"/>
    <w:rsid w:val="00DE5CC5"/>
    <w:rsid w:val="00E01572"/>
    <w:rsid w:val="00E0209C"/>
    <w:rsid w:val="00E142E5"/>
    <w:rsid w:val="00E158DF"/>
    <w:rsid w:val="00E2288C"/>
    <w:rsid w:val="00E23660"/>
    <w:rsid w:val="00E3192D"/>
    <w:rsid w:val="00E36C87"/>
    <w:rsid w:val="00E67E49"/>
    <w:rsid w:val="00E75AD7"/>
    <w:rsid w:val="00E96323"/>
    <w:rsid w:val="00E969DE"/>
    <w:rsid w:val="00EA2170"/>
    <w:rsid w:val="00EB3A6E"/>
    <w:rsid w:val="00EB6A77"/>
    <w:rsid w:val="00EC428D"/>
    <w:rsid w:val="00ED480E"/>
    <w:rsid w:val="00F0054D"/>
    <w:rsid w:val="00F0369E"/>
    <w:rsid w:val="00F04A8C"/>
    <w:rsid w:val="00F06E0D"/>
    <w:rsid w:val="00F11DCE"/>
    <w:rsid w:val="00F24168"/>
    <w:rsid w:val="00F24888"/>
    <w:rsid w:val="00F317DA"/>
    <w:rsid w:val="00F37F9D"/>
    <w:rsid w:val="00F42DFF"/>
    <w:rsid w:val="00F4369E"/>
    <w:rsid w:val="00F53C49"/>
    <w:rsid w:val="00F63742"/>
    <w:rsid w:val="00F66930"/>
    <w:rsid w:val="00F74178"/>
    <w:rsid w:val="00F74685"/>
    <w:rsid w:val="00F8406D"/>
    <w:rsid w:val="00F86A28"/>
    <w:rsid w:val="00F945FE"/>
    <w:rsid w:val="00F954A2"/>
    <w:rsid w:val="00FA12A5"/>
    <w:rsid w:val="00FB0A26"/>
    <w:rsid w:val="00FB4D4B"/>
    <w:rsid w:val="00FB5A99"/>
    <w:rsid w:val="00FB78A0"/>
    <w:rsid w:val="00FC08B1"/>
    <w:rsid w:val="00FC3634"/>
    <w:rsid w:val="00FD17D8"/>
    <w:rsid w:val="00FE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D527"/>
  <w15:docId w15:val="{AE72BC58-5BC4-480D-A299-287919A9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5AA0"/>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9802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5AA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A5AA0"/>
    <w:rPr>
      <w:rFonts w:eastAsia="Times New Roman"/>
      <w:sz w:val="20"/>
      <w:szCs w:val="20"/>
    </w:rPr>
  </w:style>
  <w:style w:type="character" w:styleId="PageNumber">
    <w:name w:val="page number"/>
    <w:basedOn w:val="DefaultParagraphFont"/>
    <w:rsid w:val="001A5AA0"/>
  </w:style>
  <w:style w:type="character" w:styleId="Hyperlink">
    <w:name w:val="Hyperlink"/>
    <w:rsid w:val="001A5AA0"/>
    <w:rPr>
      <w:color w:val="0000FF"/>
      <w:u w:val="single"/>
    </w:rPr>
  </w:style>
  <w:style w:type="paragraph" w:styleId="NoSpacing">
    <w:name w:val="No Spacing"/>
    <w:uiPriority w:val="1"/>
    <w:qFormat/>
    <w:rsid w:val="001A5AA0"/>
    <w:rPr>
      <w:rFonts w:ascii="Calibri" w:hAnsi="Calibri"/>
      <w:sz w:val="22"/>
      <w:szCs w:val="22"/>
    </w:rPr>
  </w:style>
  <w:style w:type="paragraph" w:styleId="Header">
    <w:name w:val="header"/>
    <w:basedOn w:val="Normal"/>
    <w:link w:val="HeaderChar"/>
    <w:uiPriority w:val="99"/>
    <w:semiHidden/>
    <w:unhideWhenUsed/>
    <w:rsid w:val="001A5AA0"/>
    <w:pPr>
      <w:tabs>
        <w:tab w:val="center" w:pos="4680"/>
        <w:tab w:val="right" w:pos="9360"/>
      </w:tabs>
      <w:spacing w:after="0" w:line="240" w:lineRule="auto"/>
    </w:pPr>
  </w:style>
  <w:style w:type="character" w:customStyle="1" w:styleId="HeaderChar">
    <w:name w:val="Header Char"/>
    <w:link w:val="Header"/>
    <w:uiPriority w:val="99"/>
    <w:semiHidden/>
    <w:rsid w:val="001A5AA0"/>
    <w:rPr>
      <w:rFonts w:ascii="Calibri" w:hAnsi="Calibri" w:cs="Times New Roman"/>
      <w:sz w:val="22"/>
      <w:szCs w:val="22"/>
    </w:rPr>
  </w:style>
  <w:style w:type="paragraph" w:styleId="FootnoteText">
    <w:name w:val="footnote text"/>
    <w:basedOn w:val="Normal"/>
    <w:link w:val="FootnoteTextChar"/>
    <w:uiPriority w:val="99"/>
    <w:semiHidden/>
    <w:unhideWhenUsed/>
    <w:rsid w:val="001A5AA0"/>
    <w:pPr>
      <w:spacing w:after="0" w:line="240" w:lineRule="auto"/>
    </w:pPr>
    <w:rPr>
      <w:sz w:val="20"/>
      <w:szCs w:val="20"/>
    </w:rPr>
  </w:style>
  <w:style w:type="character" w:customStyle="1" w:styleId="FootnoteTextChar">
    <w:name w:val="Footnote Text Char"/>
    <w:link w:val="FootnoteText"/>
    <w:uiPriority w:val="99"/>
    <w:semiHidden/>
    <w:rsid w:val="001A5AA0"/>
    <w:rPr>
      <w:rFonts w:ascii="Calibri" w:hAnsi="Calibri" w:cs="Times New Roman"/>
      <w:sz w:val="20"/>
      <w:szCs w:val="20"/>
    </w:rPr>
  </w:style>
  <w:style w:type="character" w:styleId="FootnoteReference">
    <w:name w:val="footnote reference"/>
    <w:uiPriority w:val="99"/>
    <w:semiHidden/>
    <w:unhideWhenUsed/>
    <w:rsid w:val="001A5AA0"/>
    <w:rPr>
      <w:vertAlign w:val="superscript"/>
    </w:rPr>
  </w:style>
  <w:style w:type="paragraph" w:styleId="ListParagraph">
    <w:name w:val="List Paragraph"/>
    <w:basedOn w:val="Normal"/>
    <w:uiPriority w:val="34"/>
    <w:qFormat/>
    <w:rsid w:val="001A5AA0"/>
    <w:pPr>
      <w:ind w:left="720"/>
      <w:contextualSpacing/>
    </w:pPr>
  </w:style>
  <w:style w:type="table" w:styleId="TableGrid">
    <w:name w:val="Table Grid"/>
    <w:basedOn w:val="TableNormal"/>
    <w:uiPriority w:val="59"/>
    <w:rsid w:val="001A5AA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8D5"/>
    <w:rPr>
      <w:rFonts w:ascii="Tahoma" w:hAnsi="Tahoma" w:cs="Tahoma"/>
      <w:sz w:val="16"/>
      <w:szCs w:val="16"/>
    </w:rPr>
  </w:style>
  <w:style w:type="character" w:customStyle="1" w:styleId="Heading1Char">
    <w:name w:val="Heading 1 Char"/>
    <w:basedOn w:val="DefaultParagraphFont"/>
    <w:link w:val="Heading1"/>
    <w:uiPriority w:val="9"/>
    <w:rsid w:val="009802F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33A6A"/>
    <w:rPr>
      <w:rFonts w:ascii="Calibri" w:hAnsi="Calibri"/>
      <w:sz w:val="22"/>
      <w:szCs w:val="22"/>
    </w:rPr>
  </w:style>
  <w:style w:type="paragraph" w:styleId="NormalWeb">
    <w:name w:val="Normal (Web)"/>
    <w:basedOn w:val="Normal"/>
    <w:uiPriority w:val="99"/>
    <w:unhideWhenUsed/>
    <w:rsid w:val="00D867B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7810">
      <w:bodyDiv w:val="1"/>
      <w:marLeft w:val="0"/>
      <w:marRight w:val="0"/>
      <w:marTop w:val="0"/>
      <w:marBottom w:val="0"/>
      <w:divBdr>
        <w:top w:val="none" w:sz="0" w:space="0" w:color="auto"/>
        <w:left w:val="none" w:sz="0" w:space="0" w:color="auto"/>
        <w:bottom w:val="none" w:sz="0" w:space="0" w:color="auto"/>
        <w:right w:val="none" w:sz="0" w:space="0" w:color="auto"/>
      </w:divBdr>
      <w:divsChild>
        <w:div w:id="174806629">
          <w:marLeft w:val="0"/>
          <w:marRight w:val="0"/>
          <w:marTop w:val="0"/>
          <w:marBottom w:val="0"/>
          <w:divBdr>
            <w:top w:val="none" w:sz="0" w:space="0" w:color="auto"/>
            <w:left w:val="none" w:sz="0" w:space="0" w:color="auto"/>
            <w:bottom w:val="none" w:sz="0" w:space="0" w:color="auto"/>
            <w:right w:val="none" w:sz="0" w:space="0" w:color="auto"/>
          </w:divBdr>
          <w:divsChild>
            <w:div w:id="1641687900">
              <w:marLeft w:val="0"/>
              <w:marRight w:val="0"/>
              <w:marTop w:val="0"/>
              <w:marBottom w:val="0"/>
              <w:divBdr>
                <w:top w:val="none" w:sz="0" w:space="0" w:color="auto"/>
                <w:left w:val="none" w:sz="0" w:space="0" w:color="auto"/>
                <w:bottom w:val="none" w:sz="0" w:space="0" w:color="auto"/>
                <w:right w:val="none" w:sz="0" w:space="0" w:color="auto"/>
              </w:divBdr>
              <w:divsChild>
                <w:div w:id="11294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38077">
      <w:bodyDiv w:val="1"/>
      <w:marLeft w:val="0"/>
      <w:marRight w:val="0"/>
      <w:marTop w:val="0"/>
      <w:marBottom w:val="0"/>
      <w:divBdr>
        <w:top w:val="none" w:sz="0" w:space="0" w:color="auto"/>
        <w:left w:val="none" w:sz="0" w:space="0" w:color="auto"/>
        <w:bottom w:val="none" w:sz="0" w:space="0" w:color="auto"/>
        <w:right w:val="none" w:sz="0" w:space="0" w:color="auto"/>
      </w:divBdr>
      <w:divsChild>
        <w:div w:id="1488861212">
          <w:marLeft w:val="0"/>
          <w:marRight w:val="0"/>
          <w:marTop w:val="0"/>
          <w:marBottom w:val="0"/>
          <w:divBdr>
            <w:top w:val="none" w:sz="0" w:space="0" w:color="auto"/>
            <w:left w:val="none" w:sz="0" w:space="0" w:color="auto"/>
            <w:bottom w:val="none" w:sz="0" w:space="0" w:color="auto"/>
            <w:right w:val="none" w:sz="0" w:space="0" w:color="auto"/>
          </w:divBdr>
          <w:divsChild>
            <w:div w:id="2065063978">
              <w:marLeft w:val="0"/>
              <w:marRight w:val="0"/>
              <w:marTop w:val="0"/>
              <w:marBottom w:val="0"/>
              <w:divBdr>
                <w:top w:val="none" w:sz="0" w:space="0" w:color="auto"/>
                <w:left w:val="none" w:sz="0" w:space="0" w:color="auto"/>
                <w:bottom w:val="none" w:sz="0" w:space="0" w:color="auto"/>
                <w:right w:val="none" w:sz="0" w:space="0" w:color="auto"/>
              </w:divBdr>
              <w:divsChild>
                <w:div w:id="18837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0750">
      <w:bodyDiv w:val="1"/>
      <w:marLeft w:val="0"/>
      <w:marRight w:val="0"/>
      <w:marTop w:val="0"/>
      <w:marBottom w:val="0"/>
      <w:divBdr>
        <w:top w:val="none" w:sz="0" w:space="0" w:color="auto"/>
        <w:left w:val="none" w:sz="0" w:space="0" w:color="auto"/>
        <w:bottom w:val="none" w:sz="0" w:space="0" w:color="auto"/>
        <w:right w:val="none" w:sz="0" w:space="0" w:color="auto"/>
      </w:divBdr>
      <w:divsChild>
        <w:div w:id="1869828398">
          <w:marLeft w:val="0"/>
          <w:marRight w:val="0"/>
          <w:marTop w:val="0"/>
          <w:marBottom w:val="0"/>
          <w:divBdr>
            <w:top w:val="none" w:sz="0" w:space="0" w:color="auto"/>
            <w:left w:val="none" w:sz="0" w:space="0" w:color="auto"/>
            <w:bottom w:val="none" w:sz="0" w:space="0" w:color="auto"/>
            <w:right w:val="none" w:sz="0" w:space="0" w:color="auto"/>
          </w:divBdr>
          <w:divsChild>
            <w:div w:id="22095537">
              <w:marLeft w:val="0"/>
              <w:marRight w:val="0"/>
              <w:marTop w:val="0"/>
              <w:marBottom w:val="0"/>
              <w:divBdr>
                <w:top w:val="none" w:sz="0" w:space="0" w:color="auto"/>
                <w:left w:val="none" w:sz="0" w:space="0" w:color="auto"/>
                <w:bottom w:val="none" w:sz="0" w:space="0" w:color="auto"/>
                <w:right w:val="none" w:sz="0" w:space="0" w:color="auto"/>
              </w:divBdr>
              <w:divsChild>
                <w:div w:id="925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6617-AF75-4674-891C-0B5E84DB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Soderberg</dc:creator>
  <cp:lastModifiedBy>Naunihal Sigh Gumer</cp:lastModifiedBy>
  <cp:revision>2</cp:revision>
  <cp:lastPrinted>2019-08-09T20:56:00Z</cp:lastPrinted>
  <dcterms:created xsi:type="dcterms:W3CDTF">2022-09-22T16:22:00Z</dcterms:created>
  <dcterms:modified xsi:type="dcterms:W3CDTF">2022-09-22T16:22:00Z</dcterms:modified>
</cp:coreProperties>
</file>